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86FE7" w14:textId="77777777" w:rsidR="00602287" w:rsidRDefault="00602287">
      <w:pPr>
        <w:pStyle w:val="Nzev"/>
      </w:pPr>
      <w:r>
        <w:t>Technická specifikace</w:t>
      </w:r>
    </w:p>
    <w:p w14:paraId="1649DED7" w14:textId="77777777" w:rsidR="00602287" w:rsidRDefault="00602287">
      <w:pPr>
        <w:ind w:left="2124" w:hanging="2124"/>
        <w:rPr>
          <w:b/>
        </w:rPr>
      </w:pPr>
    </w:p>
    <w:p w14:paraId="1F36BAD5" w14:textId="4E0D442F" w:rsidR="00262ED8" w:rsidRDefault="000867BA" w:rsidP="00311033">
      <w:pPr>
        <w:ind w:left="2124" w:hanging="2124"/>
        <w:rPr>
          <w:b/>
        </w:rPr>
      </w:pPr>
      <w:r w:rsidRPr="00262ED8">
        <w:rPr>
          <w:b/>
        </w:rPr>
        <w:t xml:space="preserve">Název </w:t>
      </w:r>
      <w:r w:rsidR="00602287" w:rsidRPr="00262ED8">
        <w:rPr>
          <w:b/>
        </w:rPr>
        <w:t>akce</w:t>
      </w:r>
      <w:r w:rsidR="00ED60D7" w:rsidRPr="00262ED8">
        <w:rPr>
          <w:b/>
        </w:rPr>
        <w:t xml:space="preserve">: </w:t>
      </w:r>
      <w:r w:rsidR="0000435F" w:rsidRPr="00262ED8">
        <w:rPr>
          <w:b/>
        </w:rPr>
        <w:t>„</w:t>
      </w:r>
      <w:r w:rsidR="00B01F20" w:rsidRPr="00B01F20">
        <w:rPr>
          <w:b/>
        </w:rPr>
        <w:t>III/24020 Zeměchy, most ev.č. 24020-1 přes Knovízský potok v  obci Zeměchy</w:t>
      </w:r>
      <w:r w:rsidR="00311033" w:rsidRPr="001F377D">
        <w:rPr>
          <w:b/>
          <w:bCs/>
        </w:rPr>
        <w:t>“</w:t>
      </w:r>
      <w:r w:rsidR="000560CE" w:rsidRPr="00311033">
        <w:rPr>
          <w:b/>
          <w:sz w:val="32"/>
          <w:szCs w:val="32"/>
        </w:rPr>
        <w:t xml:space="preserve">   </w:t>
      </w:r>
      <w:r w:rsidR="000560CE" w:rsidRPr="005C2886">
        <w:rPr>
          <w:b/>
        </w:rPr>
        <w:t xml:space="preserve">   </w:t>
      </w:r>
    </w:p>
    <w:p w14:paraId="2AF6A391" w14:textId="6B1BA931" w:rsidR="00C35E24" w:rsidRPr="00C35E24" w:rsidRDefault="000560CE" w:rsidP="00311033">
      <w:pPr>
        <w:ind w:left="2124" w:hanging="2124"/>
        <w:rPr>
          <w:b/>
        </w:rPr>
      </w:pPr>
      <w:r w:rsidRPr="005C2886">
        <w:rPr>
          <w:b/>
        </w:rPr>
        <w:t xml:space="preserve">                  </w:t>
      </w:r>
      <w:r w:rsidR="005C2886">
        <w:rPr>
          <w:b/>
        </w:rPr>
        <w:t xml:space="preserve">   </w:t>
      </w:r>
    </w:p>
    <w:p w14:paraId="52EDB3C3" w14:textId="22837BA5" w:rsidR="00C82ECA" w:rsidRDefault="000854D5" w:rsidP="005F75A0">
      <w:pPr>
        <w:widowControl w:val="0"/>
        <w:tabs>
          <w:tab w:val="center" w:pos="4542"/>
          <w:tab w:val="left" w:pos="8310"/>
        </w:tabs>
        <w:spacing w:before="172"/>
        <w:jc w:val="center"/>
        <w:rPr>
          <w:b/>
        </w:rPr>
      </w:pPr>
      <w:r>
        <w:rPr>
          <w:b/>
          <w:noProof/>
        </w:rPr>
        <w:pict w14:anchorId="041621A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2050" type="#_x0000_t23" style="position:absolute;left:0;text-align:left;margin-left:153.75pt;margin-top:138.1pt;width:41.25pt;height:36.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" adj="723" fillcolor="red" strokecolor="red"/>
        </w:pict>
      </w:r>
      <w:r w:rsidR="001E7F98" w:rsidRPr="001E7F98">
        <w:rPr>
          <w:b/>
          <w:noProof/>
        </w:rPr>
        <w:drawing>
          <wp:inline distT="0" distB="0" distL="0" distR="0" wp14:anchorId="393D70CC" wp14:editId="76C5FD48">
            <wp:extent cx="5600700" cy="3771515"/>
            <wp:effectExtent l="0" t="0" r="0" b="0"/>
            <wp:docPr id="1376537131" name="Obrázek 1" descr="Obsah obrázku text, map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537131" name="Obrázek 1" descr="Obsah obrázku text, mapa, Písmo&#10;&#10;Popis byl vytvořen automaticky"/>
                    <pic:cNvPicPr/>
                  </pic:nvPicPr>
                  <pic:blipFill>
                    <a:blip r:embed="rId8"/>
                    <a:stretch>
                      <a:fillRect/>
                    </a:stretch>
                  </pic:blipFill>
                  <pic:spPr>
                    <a:xfrm>
                      <a:off x="0" y="0"/>
                      <a:ext cx="5605495" cy="3774744"/>
                    </a:xfrm>
                    <a:prstGeom prst="rect">
                      <a:avLst/>
                    </a:prstGeom>
                  </pic:spPr>
                </pic:pic>
              </a:graphicData>
            </a:graphic>
          </wp:inline>
        </w:drawing>
      </w:r>
    </w:p>
    <w:p w14:paraId="6014AC2C" w14:textId="77777777" w:rsidR="005362D0" w:rsidRPr="00C82ECA" w:rsidRDefault="005362D0" w:rsidP="005F75A0">
      <w:pPr>
        <w:widowControl w:val="0"/>
        <w:tabs>
          <w:tab w:val="center" w:pos="4542"/>
          <w:tab w:val="left" w:pos="8310"/>
        </w:tabs>
        <w:spacing w:before="172"/>
        <w:jc w:val="center"/>
        <w:rPr>
          <w:b/>
        </w:rPr>
      </w:pPr>
    </w:p>
    <w:p w14:paraId="141E04E8" w14:textId="58EA6489" w:rsidR="00602287" w:rsidRDefault="00602287">
      <w:pPr>
        <w:rPr>
          <w:bCs/>
        </w:rPr>
      </w:pPr>
      <w:r>
        <w:t xml:space="preserve"> </w:t>
      </w:r>
      <w:r w:rsidR="000867BA">
        <w:rPr>
          <w:b/>
        </w:rPr>
        <w:t xml:space="preserve">Staničení provozní v km : </w:t>
      </w:r>
      <w:r w:rsidR="00F5699C">
        <w:rPr>
          <w:b/>
        </w:rPr>
        <w:t>0,112</w:t>
      </w:r>
      <w:r w:rsidR="00A73945">
        <w:rPr>
          <w:b/>
        </w:rPr>
        <w:t xml:space="preserve"> </w:t>
      </w:r>
      <w:r w:rsidR="000F0C46">
        <w:rPr>
          <w:b/>
        </w:rPr>
        <w:t xml:space="preserve"> km</w:t>
      </w:r>
      <w:r w:rsidR="00C44679">
        <w:rPr>
          <w:b/>
        </w:rPr>
        <w:t xml:space="preserve">, CMS: </w:t>
      </w:r>
      <w:r w:rsidR="00816C3B">
        <w:rPr>
          <w:b/>
        </w:rPr>
        <w:t>D</w:t>
      </w:r>
      <w:r w:rsidR="00F5699C">
        <w:rPr>
          <w:b/>
        </w:rPr>
        <w:t>řínov</w:t>
      </w:r>
      <w:r w:rsidR="00EC7DD6">
        <w:rPr>
          <w:b/>
        </w:rPr>
        <w:t xml:space="preserve">, okres : </w:t>
      </w:r>
      <w:r w:rsidR="00F61D91">
        <w:rPr>
          <w:b/>
        </w:rPr>
        <w:t>Mělník</w:t>
      </w:r>
    </w:p>
    <w:p w14:paraId="5EAEE17E" w14:textId="77777777" w:rsidR="000B5C13" w:rsidRDefault="000B5C13">
      <w:pPr>
        <w:rPr>
          <w:bCs/>
        </w:rPr>
      </w:pPr>
    </w:p>
    <w:p w14:paraId="760D74DD" w14:textId="77777777" w:rsidR="00602287" w:rsidRDefault="00602287">
      <w:pPr>
        <w:jc w:val="both"/>
      </w:pPr>
    </w:p>
    <w:p w14:paraId="7D49372B" w14:textId="77777777" w:rsidR="00602287" w:rsidRPr="00DA24CB" w:rsidRDefault="00CE174E">
      <w:pPr>
        <w:jc w:val="both"/>
        <w:rPr>
          <w:b/>
        </w:rPr>
      </w:pPr>
      <w:r w:rsidRPr="001D4503">
        <w:rPr>
          <w:b/>
        </w:rPr>
        <w:t>1</w:t>
      </w:r>
      <w:r w:rsidRPr="00DA24CB">
        <w:rPr>
          <w:b/>
        </w:rPr>
        <w:t xml:space="preserve">. </w:t>
      </w:r>
      <w:r w:rsidR="000867BA" w:rsidRPr="00DA24CB">
        <w:rPr>
          <w:b/>
        </w:rPr>
        <w:t>Součas</w:t>
      </w:r>
      <w:r w:rsidR="000F0C46" w:rsidRPr="00DA24CB">
        <w:rPr>
          <w:b/>
        </w:rPr>
        <w:t>ný stavební stav mostu</w:t>
      </w:r>
      <w:r w:rsidR="00637A32" w:rsidRPr="00DA24CB">
        <w:rPr>
          <w:b/>
        </w:rPr>
        <w:t xml:space="preserve"> a výčet požadovaných oprav</w:t>
      </w:r>
      <w:r w:rsidR="00602287" w:rsidRPr="00DA24CB">
        <w:rPr>
          <w:b/>
        </w:rPr>
        <w:t>:</w:t>
      </w:r>
    </w:p>
    <w:tbl>
      <w:tblPr>
        <w:tblW w:w="8866" w:type="dxa"/>
        <w:tblLayout w:type="fixed"/>
        <w:tblCellMar>
          <w:left w:w="70" w:type="dxa"/>
          <w:right w:w="70" w:type="dxa"/>
        </w:tblCellMar>
        <w:tblLook w:val="0000" w:firstRow="0" w:lastRow="0" w:firstColumn="0" w:lastColumn="0" w:noHBand="0" w:noVBand="0"/>
      </w:tblPr>
      <w:tblGrid>
        <w:gridCol w:w="8866"/>
      </w:tblGrid>
      <w:tr w:rsidR="00DA24CB" w:rsidRPr="00DA24CB" w14:paraId="08BF4F8D" w14:textId="77777777" w:rsidTr="001D1F00">
        <w:trPr>
          <w:trHeight w:val="1681"/>
        </w:trPr>
        <w:tc>
          <w:tcPr>
            <w:tcW w:w="8866" w:type="dxa"/>
            <w:tcBorders>
              <w:top w:val="nil"/>
              <w:left w:val="nil"/>
              <w:bottom w:val="nil"/>
              <w:right w:val="nil"/>
            </w:tcBorders>
          </w:tcPr>
          <w:p w14:paraId="7CD67A9B" w14:textId="7A4ABFBD" w:rsidR="00DA3600" w:rsidRPr="00DA24CB" w:rsidRDefault="0023181C" w:rsidP="001D1F00">
            <w:pPr>
              <w:widowControl w:val="0"/>
              <w:tabs>
                <w:tab w:val="left" w:pos="90"/>
              </w:tabs>
              <w:adjustRightInd w:val="0"/>
            </w:pPr>
            <w:r w:rsidRPr="00DA24CB">
              <w:t xml:space="preserve">Jedná se o </w:t>
            </w:r>
            <w:r w:rsidR="00E74AE2" w:rsidRPr="00DA24CB">
              <w:t>most o 1 poli</w:t>
            </w:r>
            <w:r w:rsidR="00DA3600" w:rsidRPr="00DA24CB">
              <w:t xml:space="preserve">. </w:t>
            </w:r>
            <w:r w:rsidR="002455AA">
              <w:t xml:space="preserve">Původní opěry jsou zděné </w:t>
            </w:r>
            <w:r w:rsidR="002E6CCF">
              <w:t>z</w:t>
            </w:r>
            <w:r w:rsidR="00822F82">
              <w:t> </w:t>
            </w:r>
            <w:r w:rsidR="002E6CCF">
              <w:t>řádkového</w:t>
            </w:r>
            <w:r w:rsidR="00822F82">
              <w:t xml:space="preserve"> a kvádrového zdiva</w:t>
            </w:r>
            <w:r w:rsidR="002455AA">
              <w:t xml:space="preserve">, rozšíření pod chodníkem </w:t>
            </w:r>
            <w:r w:rsidR="00B1331A">
              <w:t xml:space="preserve">je betonové. </w:t>
            </w:r>
            <w:r w:rsidR="000C31D6" w:rsidRPr="00DA24CB">
              <w:rPr>
                <w:shd w:val="clear" w:color="auto" w:fill="FFFFFF"/>
              </w:rPr>
              <w:t>Původní část NK tvoří ŽB monolitický trámový rošt s pěti pravidelně rozmístěnými trámy se společnou deskou</w:t>
            </w:r>
            <w:r w:rsidR="005B3F67">
              <w:rPr>
                <w:shd w:val="clear" w:color="auto" w:fill="FFFFFF"/>
              </w:rPr>
              <w:t xml:space="preserve">, </w:t>
            </w:r>
            <w:r w:rsidR="007E4D6C">
              <w:rPr>
                <w:shd w:val="clear" w:color="auto" w:fill="FFFFFF"/>
              </w:rPr>
              <w:t>chodníkové rozšíření je provedeno mostovkou Zores.</w:t>
            </w:r>
            <w:r w:rsidR="000C31D6" w:rsidRPr="00DA24CB">
              <w:rPr>
                <w:shd w:val="clear" w:color="auto" w:fill="FFFFFF"/>
              </w:rPr>
              <w:t>.</w:t>
            </w:r>
            <w:r w:rsidR="00DA24CB">
              <w:rPr>
                <w:shd w:val="clear" w:color="auto" w:fill="FFFFFF"/>
              </w:rPr>
              <w:t xml:space="preserve"> </w:t>
            </w:r>
            <w:r w:rsidR="00901AB0" w:rsidRPr="00DA24CB">
              <w:t xml:space="preserve">Délka přemostění  je  </w:t>
            </w:r>
            <w:r w:rsidR="00432926" w:rsidRPr="00DA24CB">
              <w:t>5,0</w:t>
            </w:r>
            <w:r w:rsidR="00E81D8F" w:rsidRPr="00DA24CB">
              <w:t xml:space="preserve"> m.</w:t>
            </w:r>
          </w:p>
          <w:p w14:paraId="0363470E" w14:textId="40B1FF3F" w:rsidR="00432926" w:rsidRPr="00DA24CB" w:rsidRDefault="003361FC" w:rsidP="001D1F00">
            <w:pPr>
              <w:widowControl w:val="0"/>
              <w:tabs>
                <w:tab w:val="left" w:pos="90"/>
              </w:tabs>
              <w:adjustRightInd w:val="0"/>
            </w:pPr>
            <w:r w:rsidRPr="00DA24CB">
              <w:rPr>
                <w:shd w:val="clear" w:color="auto" w:fill="FFFFFF"/>
              </w:rPr>
              <w:t xml:space="preserve">Stopy zatékání a průsaků </w:t>
            </w:r>
            <w:r w:rsidR="00497C3D" w:rsidRPr="00DA24CB">
              <w:rPr>
                <w:shd w:val="clear" w:color="auto" w:fill="FFFFFF"/>
              </w:rPr>
              <w:t xml:space="preserve"> na opěrách,</w:t>
            </w:r>
            <w:r w:rsidRPr="00DA24CB">
              <w:rPr>
                <w:shd w:val="clear" w:color="auto" w:fill="FFFFFF"/>
              </w:rPr>
              <w:t xml:space="preserve"> původní části opěr jsou povrchově zvětralé</w:t>
            </w:r>
            <w:r w:rsidR="00715D5F" w:rsidRPr="00DA24CB">
              <w:rPr>
                <w:shd w:val="clear" w:color="auto" w:fill="FFFFFF"/>
              </w:rPr>
              <w:t>, l</w:t>
            </w:r>
            <w:r w:rsidRPr="00DA24CB">
              <w:rPr>
                <w:shd w:val="clear" w:color="auto" w:fill="FFFFFF"/>
              </w:rPr>
              <w:t xml:space="preserve">okálně je poškozené spárování, ojediněle trhliny v kam. blocích. </w:t>
            </w:r>
            <w:r w:rsidR="007622AA" w:rsidRPr="00DA24CB">
              <w:rPr>
                <w:shd w:val="clear" w:color="auto" w:fill="FFFFFF"/>
              </w:rPr>
              <w:t xml:space="preserve">Izolační systém nefunkční. </w:t>
            </w:r>
            <w:r w:rsidRPr="00DA24CB">
              <w:rPr>
                <w:shd w:val="clear" w:color="auto" w:fill="FFFFFF"/>
              </w:rPr>
              <w:t>Na rozšíření je plošná degradace betonu, především na úl.</w:t>
            </w:r>
            <w:r w:rsidR="00DA24CB">
              <w:rPr>
                <w:shd w:val="clear" w:color="auto" w:fill="FFFFFF"/>
              </w:rPr>
              <w:t>p</w:t>
            </w:r>
            <w:r w:rsidR="00715D5F" w:rsidRPr="00DA24CB">
              <w:rPr>
                <w:shd w:val="clear" w:color="auto" w:fill="FFFFFF"/>
              </w:rPr>
              <w:t>.</w:t>
            </w:r>
            <w:r w:rsidR="009B1A83" w:rsidRPr="00DA24CB">
              <w:rPr>
                <w:shd w:val="clear" w:color="auto" w:fill="FFFFFF"/>
              </w:rPr>
              <w:t xml:space="preserve"> Zdivo křídel masivně degraduje a rozpadá se. </w:t>
            </w:r>
            <w:r w:rsidR="00F65F56" w:rsidRPr="00DA24CB">
              <w:rPr>
                <w:shd w:val="clear" w:color="auto" w:fill="FFFFFF"/>
              </w:rPr>
              <w:t xml:space="preserve">Na </w:t>
            </w:r>
            <w:r w:rsidR="00F65F56" w:rsidRPr="00DA24CB">
              <w:t>NK jsou stopy p</w:t>
            </w:r>
            <w:r w:rsidR="0098212C">
              <w:t>o zatékání</w:t>
            </w:r>
            <w:r w:rsidR="00F65F56" w:rsidRPr="00DA24CB">
              <w:t xml:space="preserve"> především na zazděných koncích hlavních nosníků u opěr </w:t>
            </w:r>
            <w:r w:rsidR="0098212C">
              <w:t>–</w:t>
            </w:r>
            <w:r w:rsidR="00F65F56" w:rsidRPr="00DA24CB">
              <w:t xml:space="preserve"> </w:t>
            </w:r>
            <w:r w:rsidR="0098212C">
              <w:t xml:space="preserve">zde </w:t>
            </w:r>
            <w:r w:rsidR="00F65F56" w:rsidRPr="00DA24CB">
              <w:t>koroze výztuže, odpadlá krycí vrstva.</w:t>
            </w:r>
            <w:r w:rsidR="00D67682" w:rsidRPr="00DA24CB">
              <w:t xml:space="preserve"> </w:t>
            </w:r>
            <w:r w:rsidR="00D67682" w:rsidRPr="00DA24CB">
              <w:rPr>
                <w:shd w:val="clear" w:color="auto" w:fill="FFFFFF"/>
              </w:rPr>
              <w:t xml:space="preserve">Nejvýraznější poškození je na krajním trámu vpravo - obnažená výztuž koroduje a je oslabená. Ve vozovce jsou trhliny. </w:t>
            </w:r>
            <w:r w:rsidR="00BB7D5E" w:rsidRPr="00DA24CB">
              <w:rPr>
                <w:shd w:val="clear" w:color="auto" w:fill="FFFFFF"/>
              </w:rPr>
              <w:t xml:space="preserve">Na římsách je snížený nášlap, neplní odraznou funkci, beton říms degraduje. </w:t>
            </w:r>
            <w:r w:rsidR="007622AA" w:rsidRPr="00DA24CB">
              <w:rPr>
                <w:shd w:val="clear" w:color="auto" w:fill="FFFFFF"/>
              </w:rPr>
              <w:t>Záchytný systém neodpovídá stávajícím předpisům pro mosty v intravilánu.</w:t>
            </w:r>
          </w:p>
          <w:p w14:paraId="114A686A" w14:textId="77777777" w:rsidR="00432926" w:rsidRPr="00DA24CB" w:rsidRDefault="00432926" w:rsidP="001D1F00">
            <w:pPr>
              <w:widowControl w:val="0"/>
              <w:tabs>
                <w:tab w:val="left" w:pos="90"/>
              </w:tabs>
              <w:adjustRightInd w:val="0"/>
            </w:pPr>
          </w:p>
          <w:p w14:paraId="523991F3" w14:textId="64489E97" w:rsidR="00862B2E" w:rsidRPr="00DA24CB" w:rsidRDefault="00107FEF" w:rsidP="00C0263D">
            <w:pPr>
              <w:widowControl w:val="0"/>
              <w:tabs>
                <w:tab w:val="left" w:pos="90"/>
              </w:tabs>
              <w:adjustRightInd w:val="0"/>
            </w:pPr>
            <w:r w:rsidRPr="00DA24CB">
              <w:t xml:space="preserve">Most má </w:t>
            </w:r>
            <w:r w:rsidR="00862B2E" w:rsidRPr="00DA24CB">
              <w:t xml:space="preserve"> zatížitelnost Vn =</w:t>
            </w:r>
            <w:r w:rsidR="00F45A07" w:rsidRPr="00DA24CB">
              <w:t xml:space="preserve"> </w:t>
            </w:r>
            <w:r w:rsidR="00DA24CB" w:rsidRPr="00DA24CB">
              <w:t>16</w:t>
            </w:r>
            <w:r w:rsidR="00F45A07" w:rsidRPr="00DA24CB">
              <w:t xml:space="preserve"> t  Vr = </w:t>
            </w:r>
            <w:r w:rsidR="00DA24CB" w:rsidRPr="00DA24CB">
              <w:t>28</w:t>
            </w:r>
            <w:r w:rsidR="00A73945" w:rsidRPr="00DA24CB">
              <w:t xml:space="preserve"> t </w:t>
            </w:r>
          </w:p>
          <w:p w14:paraId="05A0E6B5" w14:textId="77777777" w:rsidR="00C0263D" w:rsidRPr="00DA24CB" w:rsidRDefault="00C0263D" w:rsidP="00C0263D">
            <w:pPr>
              <w:widowControl w:val="0"/>
              <w:tabs>
                <w:tab w:val="left" w:pos="90"/>
              </w:tabs>
              <w:adjustRightInd w:val="0"/>
            </w:pPr>
          </w:p>
        </w:tc>
      </w:tr>
    </w:tbl>
    <w:p w14:paraId="2E5B84A1" w14:textId="49241414" w:rsidR="00667B9C" w:rsidRDefault="003A4971" w:rsidP="00E25167">
      <w:pPr>
        <w:pStyle w:val="Zkladntext"/>
        <w:rPr>
          <w:b/>
        </w:rPr>
      </w:pPr>
      <w:r>
        <w:rPr>
          <w:b/>
        </w:rPr>
        <w:t xml:space="preserve"> </w:t>
      </w:r>
      <w:r w:rsidR="004D38C8" w:rsidRPr="001D4503">
        <w:rPr>
          <w:b/>
        </w:rPr>
        <w:t xml:space="preserve">Stavební stav NK – </w:t>
      </w:r>
      <w:r w:rsidR="002752C1">
        <w:rPr>
          <w:b/>
        </w:rPr>
        <w:t>V</w:t>
      </w:r>
      <w:r w:rsidR="00F45A07" w:rsidRPr="001D4503">
        <w:rPr>
          <w:b/>
        </w:rPr>
        <w:t xml:space="preserve">. </w:t>
      </w:r>
      <w:r w:rsidR="00DA24CB">
        <w:rPr>
          <w:b/>
        </w:rPr>
        <w:t>špatný</w:t>
      </w:r>
      <w:r w:rsidR="00104220">
        <w:rPr>
          <w:b/>
        </w:rPr>
        <w:t xml:space="preserve"> </w:t>
      </w:r>
      <w:r w:rsidR="00667B9C" w:rsidRPr="001D4503">
        <w:rPr>
          <w:b/>
        </w:rPr>
        <w:t>,</w:t>
      </w:r>
      <w:r w:rsidR="005137E0" w:rsidRPr="001D4503">
        <w:rPr>
          <w:b/>
        </w:rPr>
        <w:t xml:space="preserve"> </w:t>
      </w:r>
      <w:r w:rsidR="00667B9C" w:rsidRPr="001D4503">
        <w:rPr>
          <w:b/>
        </w:rPr>
        <w:t xml:space="preserve"> SS </w:t>
      </w:r>
      <w:r w:rsidR="00F45A07" w:rsidRPr="001D4503">
        <w:rPr>
          <w:b/>
        </w:rPr>
        <w:t>–</w:t>
      </w:r>
      <w:r w:rsidR="00667B9C" w:rsidRPr="001D4503">
        <w:rPr>
          <w:b/>
        </w:rPr>
        <w:t xml:space="preserve"> </w:t>
      </w:r>
      <w:r w:rsidR="00F45A07" w:rsidRPr="001D4503">
        <w:rPr>
          <w:b/>
        </w:rPr>
        <w:t xml:space="preserve">V. - </w:t>
      </w:r>
      <w:r w:rsidR="00DA24CB">
        <w:rPr>
          <w:b/>
        </w:rPr>
        <w:t>špatný</w:t>
      </w:r>
      <w:r w:rsidR="00667B9C" w:rsidRPr="001D4503">
        <w:rPr>
          <w:b/>
        </w:rPr>
        <w:t xml:space="preserve">. </w:t>
      </w:r>
    </w:p>
    <w:p w14:paraId="0B32038C" w14:textId="77777777" w:rsidR="006F4789" w:rsidRDefault="006F4789" w:rsidP="00E25167">
      <w:pPr>
        <w:pStyle w:val="Zkladntext"/>
        <w:rPr>
          <w:b/>
        </w:rPr>
      </w:pPr>
    </w:p>
    <w:tbl>
      <w:tblPr>
        <w:tblW w:w="8866" w:type="dxa"/>
        <w:tblLayout w:type="fixed"/>
        <w:tblCellMar>
          <w:left w:w="70" w:type="dxa"/>
          <w:right w:w="70" w:type="dxa"/>
        </w:tblCellMar>
        <w:tblLook w:val="0000" w:firstRow="0" w:lastRow="0" w:firstColumn="0" w:lastColumn="0" w:noHBand="0" w:noVBand="0"/>
      </w:tblPr>
      <w:tblGrid>
        <w:gridCol w:w="8866"/>
      </w:tblGrid>
      <w:tr w:rsidR="00C00212" w:rsidRPr="00C00212" w14:paraId="1F680852" w14:textId="77777777" w:rsidTr="00384727">
        <w:trPr>
          <w:trHeight w:val="1681"/>
        </w:trPr>
        <w:tc>
          <w:tcPr>
            <w:tcW w:w="8866" w:type="dxa"/>
            <w:tcBorders>
              <w:top w:val="nil"/>
              <w:left w:val="nil"/>
              <w:bottom w:val="nil"/>
              <w:right w:val="nil"/>
            </w:tcBorders>
          </w:tcPr>
          <w:p w14:paraId="05788A7B" w14:textId="77777777" w:rsidR="006F4789" w:rsidRPr="00C00212" w:rsidRDefault="006F4789" w:rsidP="00384727">
            <w:pPr>
              <w:pStyle w:val="Zkladntext"/>
              <w:rPr>
                <w:b/>
              </w:rPr>
            </w:pPr>
          </w:p>
          <w:p w14:paraId="62548703" w14:textId="19F992F4" w:rsidR="00402EAE" w:rsidRPr="009F0EB9" w:rsidRDefault="006F4789" w:rsidP="00402EAE">
            <w:pPr>
              <w:rPr>
                <w:color w:val="000000"/>
              </w:rPr>
            </w:pPr>
            <w:r w:rsidRPr="00C00212">
              <w:rPr>
                <w:b/>
              </w:rPr>
              <w:t>Výčet požadovaných oprav:</w:t>
            </w:r>
            <w:r w:rsidRPr="00C00212">
              <w:t xml:space="preserve"> Předmětem veřejné zakázky je : Postupná demolice stávajícího nevyhovujícího </w:t>
            </w:r>
            <w:r w:rsidR="006E364A" w:rsidRPr="00C00212">
              <w:t>trámového</w:t>
            </w:r>
            <w:r w:rsidRPr="00C00212">
              <w:t xml:space="preserve"> mostu</w:t>
            </w:r>
            <w:r w:rsidR="00AB2768" w:rsidRPr="00C00212">
              <w:t xml:space="preserve"> a</w:t>
            </w:r>
            <w:r w:rsidRPr="00C00212">
              <w:t xml:space="preserve"> </w:t>
            </w:r>
            <w:r w:rsidR="00AB2768" w:rsidRPr="00C00212">
              <w:t>jeho náhrada novým objektem</w:t>
            </w:r>
            <w:r w:rsidR="00AC5D31" w:rsidRPr="00C00212">
              <w:t xml:space="preserve">, který je </w:t>
            </w:r>
            <w:r w:rsidR="00AB2768" w:rsidRPr="00C00212">
              <w:t xml:space="preserve"> navržen jako otevřená flexibilní ocelová konstrukce opřená do monolitických železobetonových patek.</w:t>
            </w:r>
            <w:r w:rsidR="009727FC" w:rsidRPr="00C00212">
              <w:t xml:space="preserve"> </w:t>
            </w:r>
            <w:r w:rsidR="00402EAE">
              <w:rPr>
                <w:sz w:val="23"/>
                <w:szCs w:val="23"/>
              </w:rPr>
              <w:t xml:space="preserve">V předstihu  před zahájením prací  bude nutné vymístění kabelů VN ( </w:t>
            </w:r>
            <w:r w:rsidR="005F66DB">
              <w:rPr>
                <w:sz w:val="23"/>
                <w:szCs w:val="23"/>
              </w:rPr>
              <w:t>smlou</w:t>
            </w:r>
            <w:r w:rsidR="006C1C78">
              <w:rPr>
                <w:sz w:val="23"/>
                <w:szCs w:val="23"/>
              </w:rPr>
              <w:t>va</w:t>
            </w:r>
            <w:r w:rsidR="005F66DB">
              <w:rPr>
                <w:sz w:val="23"/>
                <w:szCs w:val="23"/>
              </w:rPr>
              <w:t xml:space="preserve"> KSÚS s</w:t>
            </w:r>
            <w:r w:rsidR="006C1C78">
              <w:rPr>
                <w:sz w:val="23"/>
                <w:szCs w:val="23"/>
              </w:rPr>
              <w:t> </w:t>
            </w:r>
            <w:r w:rsidR="005F66DB">
              <w:rPr>
                <w:sz w:val="23"/>
                <w:szCs w:val="23"/>
              </w:rPr>
              <w:t>ČE</w:t>
            </w:r>
            <w:r w:rsidR="006C1C78">
              <w:rPr>
                <w:sz w:val="23"/>
                <w:szCs w:val="23"/>
              </w:rPr>
              <w:t>Z)</w:t>
            </w:r>
            <w:r w:rsidR="00402EAE">
              <w:rPr>
                <w:sz w:val="23"/>
                <w:szCs w:val="23"/>
              </w:rPr>
              <w:t xml:space="preserve"> </w:t>
            </w:r>
            <w:r w:rsidR="006C1C78">
              <w:rPr>
                <w:sz w:val="23"/>
                <w:szCs w:val="23"/>
              </w:rPr>
              <w:t>a</w:t>
            </w:r>
            <w:r w:rsidR="00402EAE">
              <w:rPr>
                <w:sz w:val="23"/>
                <w:szCs w:val="23"/>
              </w:rPr>
              <w:t xml:space="preserve"> </w:t>
            </w:r>
            <w:r w:rsidR="00E14B6F">
              <w:rPr>
                <w:sz w:val="23"/>
                <w:szCs w:val="23"/>
              </w:rPr>
              <w:t>v průběhu stavby</w:t>
            </w:r>
            <w:r w:rsidR="00AC5BB8">
              <w:rPr>
                <w:sz w:val="23"/>
                <w:szCs w:val="23"/>
              </w:rPr>
              <w:t xml:space="preserve"> </w:t>
            </w:r>
            <w:r w:rsidR="00402EAE">
              <w:rPr>
                <w:sz w:val="23"/>
                <w:szCs w:val="23"/>
              </w:rPr>
              <w:t>sdělovacího vedení do dočasné trasy. Dále bude nutné provést svěšení kabelu VO.</w:t>
            </w:r>
            <w:r w:rsidR="00A973FB">
              <w:rPr>
                <w:sz w:val="23"/>
                <w:szCs w:val="23"/>
              </w:rPr>
              <w:t xml:space="preserve"> </w:t>
            </w:r>
            <w:r w:rsidR="00A973FB" w:rsidRPr="009F0EB9">
              <w:rPr>
                <w:color w:val="000000"/>
              </w:rPr>
              <w:t xml:space="preserve">Vlastní přeložka VN není součástí této zakázky a jejím investorem bude přímo KSÚS na základě smlouvy s ČEZ, je však třeba počítat s koordinací prací při provizorní přeložce kabelu VN a </w:t>
            </w:r>
            <w:r w:rsidR="00A973FB">
              <w:rPr>
                <w:color w:val="000000"/>
              </w:rPr>
              <w:t xml:space="preserve">také </w:t>
            </w:r>
            <w:r w:rsidR="00A973FB" w:rsidRPr="009F0EB9">
              <w:rPr>
                <w:color w:val="000000"/>
              </w:rPr>
              <w:t>jeho následném umístění do mostu.</w:t>
            </w:r>
            <w:r w:rsidR="00B447EB">
              <w:rPr>
                <w:color w:val="000000"/>
              </w:rPr>
              <w:t xml:space="preserve"> </w:t>
            </w:r>
            <w:r w:rsidR="00D0104B">
              <w:rPr>
                <w:color w:val="000000"/>
              </w:rPr>
              <w:t xml:space="preserve">Součástí zakázky </w:t>
            </w:r>
            <w:r w:rsidR="00F01D61">
              <w:rPr>
                <w:color w:val="000000"/>
              </w:rPr>
              <w:t xml:space="preserve">je zřízení kabelové lávky pro </w:t>
            </w:r>
            <w:r w:rsidR="00E522B4">
              <w:rPr>
                <w:color w:val="000000"/>
              </w:rPr>
              <w:t xml:space="preserve">provizorní vymístění </w:t>
            </w:r>
            <w:r w:rsidR="00CD2703">
              <w:rPr>
                <w:color w:val="000000"/>
              </w:rPr>
              <w:t>kabelu</w:t>
            </w:r>
            <w:r w:rsidR="002E116B">
              <w:rPr>
                <w:color w:val="000000"/>
              </w:rPr>
              <w:t xml:space="preserve"> v majetku </w:t>
            </w:r>
            <w:r w:rsidR="00B447EB">
              <w:rPr>
                <w:color w:val="000000"/>
              </w:rPr>
              <w:t xml:space="preserve"> Cetin</w:t>
            </w:r>
            <w:r w:rsidR="00AC5BB8">
              <w:rPr>
                <w:color w:val="000000"/>
              </w:rPr>
              <w:t xml:space="preserve"> v průběhu stavby .</w:t>
            </w:r>
          </w:p>
          <w:p w14:paraId="2795E42D" w14:textId="2F514E67" w:rsidR="00DB5708" w:rsidRPr="008F2EB4" w:rsidRDefault="009727FC" w:rsidP="000444EB">
            <w:r w:rsidRPr="00C00212">
              <w:t xml:space="preserve">Před započetím bourání mostu budou zhotoveny pažící stěny ze štětovnic délky 12 m. V první fázi dojde k částečné demolici mostu a výstavbě opěrných zdí a čelní zdi mostu. Po provedení zásypu nově vybudovaných zdí bude osazeno mostní provizorium, převeden provoz a dojde k úplné demolici mostu.  </w:t>
            </w:r>
            <w:r w:rsidR="006D5A85" w:rsidRPr="00C00212">
              <w:t>Novou n</w:t>
            </w:r>
            <w:r w:rsidR="00C64FA5" w:rsidRPr="00C64FA5">
              <w:t xml:space="preserve">osnou konstrukci tvoří flexibilní ocelová zakřivená konstrukce z vlnitého plechu. Konstrukce je seskládána z jednotlivých plechů a je spojena vysokopevnostními šrouby. Tvar konstrukce je nepravidelný, složený z kruhových úseku, symetrických podél osy. Šířka nosné konstrukce je 8,3 m, délka přemostění 4,77 m, úhel uložení 82°. </w:t>
            </w:r>
            <w:r w:rsidR="006D5A85" w:rsidRPr="00C00212">
              <w:t xml:space="preserve"> </w:t>
            </w:r>
            <w:r w:rsidR="00C64FA5" w:rsidRPr="00C00212">
              <w:t xml:space="preserve">Detaily provedení konstrukce včetně šroubového spojení jednotlivých plechů budou předmětem RDS a </w:t>
            </w:r>
            <w:r w:rsidR="00C64FA5" w:rsidRPr="008F2EB4">
              <w:t>VTD.</w:t>
            </w:r>
            <w:r w:rsidR="00DB0E5B" w:rsidRPr="008F2EB4">
              <w:t xml:space="preserve"> Hydroizolace flexibilní ocelové trouby bude provedena plovoucí těsnící fóli</w:t>
            </w:r>
            <w:r w:rsidR="00B36E37" w:rsidRPr="008F2EB4">
              <w:t>í .</w:t>
            </w:r>
          </w:p>
          <w:p w14:paraId="61E47DA3" w14:textId="57025765" w:rsidR="000444EB" w:rsidRPr="008F2EB4" w:rsidRDefault="00DB5708" w:rsidP="000444EB">
            <w:r w:rsidRPr="008F2EB4">
              <w:t>2 vrstvá v</w:t>
            </w:r>
            <w:r w:rsidR="00985251" w:rsidRPr="008F2EB4">
              <w:t xml:space="preserve">ozovka na mostě bude provedena </w:t>
            </w:r>
            <w:r w:rsidRPr="008F2EB4">
              <w:t xml:space="preserve">v </w:t>
            </w:r>
            <w:r w:rsidR="002F1D55" w:rsidRPr="008F2EB4">
              <w:t>této</w:t>
            </w:r>
            <w:r w:rsidR="000444EB" w:rsidRPr="008F2EB4">
              <w:t>  skladb</w:t>
            </w:r>
            <w:r w:rsidR="002F1D55" w:rsidRPr="008F2EB4">
              <w:t>ě</w:t>
            </w:r>
            <w:r w:rsidR="000444EB" w:rsidRPr="008F2EB4">
              <w:t xml:space="preserve"> : </w:t>
            </w:r>
          </w:p>
          <w:p w14:paraId="15B4CCC1" w14:textId="77777777" w:rsidR="000444EB" w:rsidRPr="000444EB" w:rsidRDefault="000444EB" w:rsidP="000444EB">
            <w:pPr>
              <w:numPr>
                <w:ilvl w:val="0"/>
                <w:numId w:val="12"/>
              </w:numPr>
              <w:autoSpaceDE w:val="0"/>
              <w:autoSpaceDN w:val="0"/>
              <w:adjustRightInd w:val="0"/>
              <w:spacing w:after="74"/>
            </w:pPr>
            <w:r w:rsidRPr="000444EB">
              <w:t xml:space="preserve">asfaltový beton pro obrusné vrstvy ACO 11+ 40 mm </w:t>
            </w:r>
          </w:p>
          <w:p w14:paraId="541FC93A" w14:textId="77777777" w:rsidR="000444EB" w:rsidRPr="000444EB" w:rsidRDefault="000444EB" w:rsidP="000444EB">
            <w:pPr>
              <w:numPr>
                <w:ilvl w:val="0"/>
                <w:numId w:val="12"/>
              </w:numPr>
              <w:autoSpaceDE w:val="0"/>
              <w:autoSpaceDN w:val="0"/>
              <w:adjustRightInd w:val="0"/>
              <w:spacing w:after="74"/>
            </w:pPr>
            <w:r w:rsidRPr="000444EB">
              <w:t xml:space="preserve">spojovací postřik kation. emulzí PSE 0,3kg/m2 </w:t>
            </w:r>
          </w:p>
          <w:p w14:paraId="627789FD" w14:textId="77777777" w:rsidR="000444EB" w:rsidRPr="000444EB" w:rsidRDefault="000444EB" w:rsidP="000444EB">
            <w:pPr>
              <w:numPr>
                <w:ilvl w:val="0"/>
                <w:numId w:val="12"/>
              </w:numPr>
              <w:autoSpaceDE w:val="0"/>
              <w:autoSpaceDN w:val="0"/>
              <w:adjustRightInd w:val="0"/>
              <w:spacing w:after="74"/>
            </w:pPr>
            <w:r w:rsidRPr="000444EB">
              <w:t xml:space="preserve">asfaltový beton pro ložní vrstvy ACL 16+ 60 mm </w:t>
            </w:r>
          </w:p>
          <w:p w14:paraId="1EF59989" w14:textId="77777777" w:rsidR="000444EB" w:rsidRPr="000444EB" w:rsidRDefault="000444EB" w:rsidP="000444EB">
            <w:pPr>
              <w:numPr>
                <w:ilvl w:val="0"/>
                <w:numId w:val="12"/>
              </w:numPr>
              <w:autoSpaceDE w:val="0"/>
              <w:autoSpaceDN w:val="0"/>
              <w:adjustRightInd w:val="0"/>
              <w:spacing w:after="74"/>
            </w:pPr>
            <w:r w:rsidRPr="000444EB">
              <w:t xml:space="preserve">spojovací postřik kation. emulzí PI-A 0,8kg/m2 </w:t>
            </w:r>
          </w:p>
          <w:p w14:paraId="4F0FE274" w14:textId="77777777" w:rsidR="000444EB" w:rsidRPr="000444EB" w:rsidRDefault="000444EB" w:rsidP="000444EB">
            <w:pPr>
              <w:numPr>
                <w:ilvl w:val="0"/>
                <w:numId w:val="12"/>
              </w:numPr>
              <w:autoSpaceDE w:val="0"/>
              <w:autoSpaceDN w:val="0"/>
              <w:adjustRightInd w:val="0"/>
              <w:spacing w:after="74"/>
            </w:pPr>
            <w:r w:rsidRPr="000444EB">
              <w:t xml:space="preserve">stabilizace cementem SC C8/10 120 mm </w:t>
            </w:r>
          </w:p>
          <w:p w14:paraId="2F6F5322" w14:textId="77777777" w:rsidR="000444EB" w:rsidRPr="008F2EB4" w:rsidRDefault="000444EB" w:rsidP="000444EB">
            <w:pPr>
              <w:numPr>
                <w:ilvl w:val="0"/>
                <w:numId w:val="12"/>
              </w:numPr>
              <w:autoSpaceDE w:val="0"/>
              <w:autoSpaceDN w:val="0"/>
              <w:adjustRightInd w:val="0"/>
            </w:pPr>
            <w:r w:rsidRPr="000444EB">
              <w:t xml:space="preserve">štěrkodrť fr. 0-32 mm ŠDB 200 mm </w:t>
            </w:r>
          </w:p>
          <w:p w14:paraId="1F25469F" w14:textId="77777777" w:rsidR="00C00212" w:rsidRPr="000444EB" w:rsidRDefault="00C00212" w:rsidP="002F1D55">
            <w:pPr>
              <w:autoSpaceDE w:val="0"/>
              <w:autoSpaceDN w:val="0"/>
              <w:adjustRightInd w:val="0"/>
            </w:pPr>
          </w:p>
          <w:p w14:paraId="163E0945" w14:textId="34C0FEBD" w:rsidR="00373FA9" w:rsidRDefault="00E54E9C" w:rsidP="00373FA9">
            <w:pPr>
              <w:pStyle w:val="Default"/>
            </w:pPr>
            <w:r w:rsidRPr="008F2EB4">
              <w:t>Na mostě je navržena monolitická železobetonová mostní římsa šířky 0,9 m vlevo a 2,1 m vpravo</w:t>
            </w:r>
            <w:r w:rsidR="00E71776" w:rsidRPr="008F2EB4">
              <w:t xml:space="preserve"> </w:t>
            </w:r>
            <w:r w:rsidR="008F2EB4" w:rsidRPr="008F2EB4">
              <w:t>a mostní zábradlí se svislou výplní .</w:t>
            </w:r>
          </w:p>
          <w:p w14:paraId="1123DD85" w14:textId="77777777" w:rsidR="00CB2B86" w:rsidRPr="008F2EB4" w:rsidRDefault="00CB2B86" w:rsidP="00373FA9">
            <w:pPr>
              <w:pStyle w:val="Default"/>
              <w:rPr>
                <w:color w:val="auto"/>
              </w:rPr>
            </w:pPr>
          </w:p>
          <w:p w14:paraId="25DCCE5C" w14:textId="513AB8D2" w:rsidR="00E13B55" w:rsidRPr="009F0EB9" w:rsidRDefault="00CB2B86" w:rsidP="00E13B55">
            <w:pPr>
              <w:rPr>
                <w:color w:val="000000"/>
              </w:rPr>
            </w:pPr>
            <w:r w:rsidRPr="009F0EB9">
              <w:t>Na pravé římse bude</w:t>
            </w:r>
            <w:r w:rsidR="00F44815">
              <w:t xml:space="preserve"> následně</w:t>
            </w:r>
            <w:r w:rsidRPr="009F0EB9">
              <w:t xml:space="preserve"> umístěn hladinoměr v majetku TS Kralupy nad Vltavou. Dále budou v římsách umístěny inženýrské sítě, konkrétně v pravé římse se jedná o metalické a optické sdělovací vedení v majetku CETIN, a.s. V levé římse bude umístěno vedení VN ve správě ČEZ Distribuce.</w:t>
            </w:r>
            <w:r w:rsidR="00E13B55" w:rsidRPr="009F0EB9">
              <w:rPr>
                <w:b/>
                <w:bCs/>
                <w:color w:val="000000"/>
              </w:rPr>
              <w:t xml:space="preserve"> </w:t>
            </w:r>
            <w:r w:rsidR="002F60BE">
              <w:rPr>
                <w:b/>
                <w:bCs/>
                <w:color w:val="000000"/>
              </w:rPr>
              <w:t xml:space="preserve"> </w:t>
            </w:r>
          </w:p>
          <w:p w14:paraId="23A69341" w14:textId="77777777" w:rsidR="009727FC" w:rsidRPr="008F2EB4" w:rsidRDefault="009727FC" w:rsidP="00E7125A">
            <w:pPr>
              <w:autoSpaceDE w:val="0"/>
              <w:autoSpaceDN w:val="0"/>
              <w:adjustRightInd w:val="0"/>
            </w:pPr>
          </w:p>
          <w:p w14:paraId="6B38219F" w14:textId="4C920A96" w:rsidR="00465B23" w:rsidRPr="00116481" w:rsidRDefault="00982DC5" w:rsidP="00E7125A">
            <w:pPr>
              <w:autoSpaceDE w:val="0"/>
              <w:autoSpaceDN w:val="0"/>
              <w:adjustRightInd w:val="0"/>
            </w:pPr>
            <w:r w:rsidRPr="00116481">
              <w:t>Součástí zakázky bude i výstavba opěrných zdí navazující na levé straně na most</w:t>
            </w:r>
            <w:r w:rsidR="00825B77" w:rsidRPr="00116481">
              <w:t>n</w:t>
            </w:r>
            <w:r w:rsidR="00A734AB">
              <w:t>í</w:t>
            </w:r>
            <w:r w:rsidR="00825B77" w:rsidRPr="00116481">
              <w:t xml:space="preserve"> objekt </w:t>
            </w:r>
            <w:r w:rsidR="001D78B3">
              <w:t xml:space="preserve">. </w:t>
            </w:r>
            <w:r w:rsidR="00825B77" w:rsidRPr="00116481">
              <w:t>Stávající kamenná opěrná zeď vlevo v nevyhovujícím stavu bude nahrazena novou monolitickou železobetonovou úhlovou opěrnou zdí. Opěrná zeď navazuje na čelní zdi mostu. Zeď je rozdělena mostními objekty následovně: U opěry OP1 bude vybudována zeď délky 16,92 m, u opěry OP2 zeď délky 19,31 m. Zeď za mostem přes koryto bude délky 28,32 m. Zdi budou hlubině založeny na skupinách mikropilot opřených o skalní podloží R5 v hloubce přibližně 10 m pod stávajícím terénem. Na zdech je navržena monolitická železobetonová římsa šířky 800 mm. Na římse bude osazeno ocelové mostní zábradlí se svislou výplní výšky 1,1 m. V římse budou umístěny 2 ks chrániček pro vedení VN ve správě ČEZ Distribuce. Zdi budou dotaženy ke stávajícímu mostu v ulici Na Rybníkách, který zůstane zachován včetně přechodové oblasti, V rámci stavy zdí bude zřízeno kotvené pažení štětovnicovou jímkou.</w:t>
            </w:r>
          </w:p>
          <w:p w14:paraId="1BBBE5A3" w14:textId="77777777" w:rsidR="00825B77" w:rsidRPr="00116481" w:rsidRDefault="00825B77" w:rsidP="00E7125A">
            <w:pPr>
              <w:autoSpaceDE w:val="0"/>
              <w:autoSpaceDN w:val="0"/>
              <w:adjustRightInd w:val="0"/>
            </w:pPr>
          </w:p>
          <w:p w14:paraId="57D8987C" w14:textId="592DE6A2" w:rsidR="00825B77" w:rsidRPr="00116481" w:rsidRDefault="00D47034" w:rsidP="00E7125A">
            <w:pPr>
              <w:autoSpaceDE w:val="0"/>
              <w:autoSpaceDN w:val="0"/>
              <w:adjustRightInd w:val="0"/>
            </w:pPr>
            <w:r w:rsidRPr="00116481">
              <w:t xml:space="preserve">Práce budou probíhat za použití mostního provizoria, aby byla zajištěna nepřetržitá obslužnost lokality . Stavební objekt </w:t>
            </w:r>
            <w:r w:rsidR="00B47203" w:rsidRPr="00116481">
              <w:t xml:space="preserve"> SO 901 </w:t>
            </w:r>
            <w:r w:rsidRPr="00116481">
              <w:t xml:space="preserve">řeší umístění mostního provizoria včetně provizorních komunikací. Uvažované rozpětí mostního provizoria je 21 m. Mostní </w:t>
            </w:r>
            <w:r w:rsidRPr="00116481">
              <w:lastRenderedPageBreak/>
              <w:t>provizorium se navrhuje s jedním obousměrným pruhem. Vzhledem k místním podmínkám bude na mostě vozovka zúžena na 2,75 m pro vytvoření prostoru na veřejný chodník. K oddělení dopravy bude použito nízké ocelové či betonové svodidlo nebo obrubník.</w:t>
            </w:r>
          </w:p>
          <w:p w14:paraId="2F0B9D37" w14:textId="77777777" w:rsidR="00825B77" w:rsidRPr="008F2EB4" w:rsidRDefault="00825B77" w:rsidP="00E7125A">
            <w:pPr>
              <w:autoSpaceDE w:val="0"/>
              <w:autoSpaceDN w:val="0"/>
              <w:adjustRightInd w:val="0"/>
            </w:pPr>
          </w:p>
          <w:p w14:paraId="2BE0963D" w14:textId="77777777" w:rsidR="00465B23" w:rsidRPr="008F2EB4" w:rsidRDefault="00465B23" w:rsidP="00E7125A">
            <w:pPr>
              <w:autoSpaceDE w:val="0"/>
              <w:autoSpaceDN w:val="0"/>
              <w:adjustRightInd w:val="0"/>
            </w:pPr>
          </w:p>
          <w:p w14:paraId="1BF84C2F" w14:textId="027CD721" w:rsidR="0038548C" w:rsidRPr="0038548C" w:rsidRDefault="0038548C" w:rsidP="0038548C">
            <w:pPr>
              <w:autoSpaceDE w:val="0"/>
              <w:autoSpaceDN w:val="0"/>
              <w:adjustRightInd w:val="0"/>
              <w:rPr>
                <w:color w:val="000000"/>
              </w:rPr>
            </w:pPr>
            <w:r w:rsidRPr="0038548C">
              <w:rPr>
                <w:color w:val="000000"/>
              </w:rPr>
              <w:t>Stavební práce budou probíhat za provozu, který bude převeden na provizorní most nad stavební jámou. Silnice III/24020 je jediná přístupová komunikace do místní části Zeměchy. Stavba bude prováděna takovým způsobem, aby byla zajištěna nepřetržitá dopravní obslužnost lokality</w:t>
            </w:r>
            <w:r w:rsidR="007E085F">
              <w:rPr>
                <w:color w:val="000000"/>
              </w:rPr>
              <w:t xml:space="preserve"> .</w:t>
            </w:r>
          </w:p>
          <w:p w14:paraId="1F8F7959" w14:textId="33AD911B" w:rsidR="0038548C" w:rsidRPr="0038548C" w:rsidRDefault="0038548C" w:rsidP="0038548C">
            <w:pPr>
              <w:autoSpaceDE w:val="0"/>
              <w:autoSpaceDN w:val="0"/>
              <w:adjustRightInd w:val="0"/>
              <w:rPr>
                <w:color w:val="000000"/>
              </w:rPr>
            </w:pPr>
            <w:r w:rsidRPr="0038548C">
              <w:rPr>
                <w:color w:val="000000"/>
              </w:rPr>
              <w:t>Předpokladem projektu je budování mostu ve fázích, kdy budou nejprve vybudovány opěrné zdi vlevo v pažené stavební jámě. Po jejich opětovném zasypání bude osazeno mostní provizorium a bude postaven zbytek mostního objektu. Projekt pažení opěrných zdí neuvažuje s přitížením konstrukcí nájezdu a mostního provizoria</w:t>
            </w:r>
            <w:r w:rsidR="00A441BE">
              <w:rPr>
                <w:color w:val="000000"/>
              </w:rPr>
              <w:t xml:space="preserve"> - viz PDPS - Schéma technologie výstavby</w:t>
            </w:r>
          </w:p>
          <w:p w14:paraId="5E2F0FBD" w14:textId="77777777" w:rsidR="0038548C" w:rsidRPr="0038548C" w:rsidRDefault="0038548C" w:rsidP="0038548C">
            <w:pPr>
              <w:autoSpaceDE w:val="0"/>
              <w:autoSpaceDN w:val="0"/>
              <w:adjustRightInd w:val="0"/>
              <w:rPr>
                <w:color w:val="000000"/>
              </w:rPr>
            </w:pPr>
            <w:r w:rsidRPr="0038548C">
              <w:rPr>
                <w:color w:val="000000"/>
              </w:rPr>
              <w:t xml:space="preserve">Zhotovitel zvolí takovou sestavu stavebních strojů, která umožní práci pod ochranou mostního provizoria (včetně vrtání mikropilot a kotevních tyčí). </w:t>
            </w:r>
          </w:p>
          <w:p w14:paraId="4E7BBFA5" w14:textId="77777777" w:rsidR="0038548C" w:rsidRPr="0038548C" w:rsidRDefault="0038548C" w:rsidP="0038548C">
            <w:pPr>
              <w:autoSpaceDE w:val="0"/>
              <w:autoSpaceDN w:val="0"/>
              <w:adjustRightInd w:val="0"/>
              <w:rPr>
                <w:color w:val="000000"/>
              </w:rPr>
            </w:pPr>
            <w:r w:rsidRPr="0038548C">
              <w:rPr>
                <w:color w:val="000000"/>
              </w:rPr>
              <w:t xml:space="preserve">Stavba bude probíhat ve velmi stísněných poměrech. </w:t>
            </w:r>
          </w:p>
          <w:p w14:paraId="70F19DC7" w14:textId="7C73EBB0" w:rsidR="005606AE" w:rsidRPr="008F2EB4" w:rsidRDefault="0038548C" w:rsidP="0038548C">
            <w:pPr>
              <w:autoSpaceDE w:val="0"/>
              <w:autoSpaceDN w:val="0"/>
              <w:adjustRightInd w:val="0"/>
            </w:pPr>
            <w:r w:rsidRPr="008F2EB4">
              <w:rPr>
                <w:color w:val="000000"/>
              </w:rPr>
              <w:t>Před započetím stavby bude proveden pasport okolních budov. Po dokončení stavby bude proveden opakovaný pasport za účelem zjištění možného poškození.</w:t>
            </w:r>
          </w:p>
          <w:p w14:paraId="1F20B496" w14:textId="77777777" w:rsidR="006F4789" w:rsidRPr="00C00212" w:rsidRDefault="006F4789" w:rsidP="00384727">
            <w:pPr>
              <w:autoSpaceDE w:val="0"/>
              <w:autoSpaceDN w:val="0"/>
              <w:adjustRightInd w:val="0"/>
            </w:pPr>
          </w:p>
          <w:p w14:paraId="44BC9291" w14:textId="7EFBDD76" w:rsidR="006F4789" w:rsidRPr="00C00212" w:rsidRDefault="006F4789" w:rsidP="00384727">
            <w:pPr>
              <w:autoSpaceDE w:val="0"/>
              <w:autoSpaceDN w:val="0"/>
              <w:adjustRightInd w:val="0"/>
            </w:pPr>
            <w:r w:rsidRPr="00C00212">
              <w:t xml:space="preserve">Vše bude provedeno na základě PD  zpracované firmou </w:t>
            </w:r>
            <w:r w:rsidR="00B54A94">
              <w:t>DIPONT</w:t>
            </w:r>
            <w:r w:rsidR="00243573" w:rsidRPr="00C00212">
              <w:rPr>
                <w:rFonts w:eastAsia="ArialMT"/>
              </w:rPr>
              <w:t xml:space="preserve"> </w:t>
            </w:r>
            <w:r w:rsidR="009127C2" w:rsidRPr="00C00212">
              <w:rPr>
                <w:rFonts w:eastAsia="ArialMT"/>
              </w:rPr>
              <w:t xml:space="preserve">s.r.o. </w:t>
            </w:r>
            <w:r w:rsidR="003D6051" w:rsidRPr="00C00212">
              <w:rPr>
                <w:rFonts w:eastAsia="ArialMT"/>
              </w:rPr>
              <w:t>,</w:t>
            </w:r>
            <w:r w:rsidRPr="00C00212">
              <w:t xml:space="preserve"> vydaného Rozhodnutí </w:t>
            </w:r>
            <w:r w:rsidR="000273C9">
              <w:t>–</w:t>
            </w:r>
            <w:r w:rsidRPr="00C00212">
              <w:t xml:space="preserve"> s</w:t>
            </w:r>
            <w:r w:rsidR="000273C9">
              <w:t xml:space="preserve">chválení stavebního záměru </w:t>
            </w:r>
            <w:r w:rsidR="006762D5" w:rsidRPr="00C00212">
              <w:t xml:space="preserve"> č.j. M</w:t>
            </w:r>
            <w:r w:rsidR="000273C9">
              <w:t>UKV</w:t>
            </w:r>
            <w:r w:rsidR="00A62ABB" w:rsidRPr="00C00212">
              <w:t>/</w:t>
            </w:r>
            <w:r w:rsidR="000273C9">
              <w:t>40326</w:t>
            </w:r>
            <w:r w:rsidR="00263F3D" w:rsidRPr="00C00212">
              <w:t>/202</w:t>
            </w:r>
            <w:r w:rsidR="00194F06">
              <w:t xml:space="preserve">4 VYST </w:t>
            </w:r>
            <w:r w:rsidR="00263F3D" w:rsidRPr="00C00212">
              <w:t xml:space="preserve"> </w:t>
            </w:r>
            <w:r w:rsidR="00DF1236" w:rsidRPr="00C00212">
              <w:t xml:space="preserve">ze dne </w:t>
            </w:r>
            <w:r w:rsidR="00194F06">
              <w:t>25</w:t>
            </w:r>
            <w:r w:rsidR="00DF1236" w:rsidRPr="00C00212">
              <w:t>.</w:t>
            </w:r>
            <w:r w:rsidR="00194F06">
              <w:t>6</w:t>
            </w:r>
            <w:r w:rsidR="00DF1236" w:rsidRPr="00C00212">
              <w:t>.202</w:t>
            </w:r>
            <w:r w:rsidR="00A25A1E" w:rsidRPr="00C00212">
              <w:t xml:space="preserve"> </w:t>
            </w:r>
            <w:r w:rsidRPr="00C00212">
              <w:t xml:space="preserve"> a ostatních souvisejících norem a předpisů . </w:t>
            </w:r>
          </w:p>
          <w:p w14:paraId="28A633A4" w14:textId="2525934E" w:rsidR="003D397D" w:rsidRPr="00847C56" w:rsidRDefault="006F4789" w:rsidP="003D397D">
            <w:pPr>
              <w:rPr>
                <w:color w:val="000000"/>
              </w:rPr>
            </w:pPr>
            <w:r w:rsidRPr="00847C56">
              <w:t xml:space="preserve">Stavba je členěna na následující rozhodující </w:t>
            </w:r>
            <w:r w:rsidR="003D397D" w:rsidRPr="00847C56">
              <w:rPr>
                <w:color w:val="000000"/>
              </w:rPr>
              <w:t>SO 181 Dopravně-inženýrská opatření ,</w:t>
            </w:r>
          </w:p>
          <w:p w14:paraId="130CC0C8" w14:textId="5DCF11D2" w:rsidR="003D397D" w:rsidRPr="003D397D" w:rsidRDefault="003D397D" w:rsidP="003D397D">
            <w:pPr>
              <w:autoSpaceDE w:val="0"/>
              <w:autoSpaceDN w:val="0"/>
              <w:adjustRightInd w:val="0"/>
              <w:rPr>
                <w:color w:val="000000"/>
              </w:rPr>
            </w:pPr>
            <w:r w:rsidRPr="003D397D">
              <w:rPr>
                <w:color w:val="000000"/>
              </w:rPr>
              <w:t>SO 201 Most ev. č. 24020-1</w:t>
            </w:r>
            <w:r w:rsidRPr="00847C56">
              <w:rPr>
                <w:color w:val="000000"/>
              </w:rPr>
              <w:t>,</w:t>
            </w:r>
            <w:r w:rsidRPr="003D397D">
              <w:rPr>
                <w:color w:val="000000"/>
              </w:rPr>
              <w:t xml:space="preserve"> SO 251 Opěrná zeď</w:t>
            </w:r>
            <w:r w:rsidR="00DD6198" w:rsidRPr="00847C56">
              <w:rPr>
                <w:color w:val="000000"/>
              </w:rPr>
              <w:t>,</w:t>
            </w:r>
            <w:r w:rsidRPr="003D397D">
              <w:rPr>
                <w:color w:val="000000"/>
              </w:rPr>
              <w:t xml:space="preserve"> SO 401 Přeložka sdělovacího vedení </w:t>
            </w:r>
            <w:r w:rsidR="00DD6198" w:rsidRPr="00847C56">
              <w:rPr>
                <w:color w:val="000000"/>
              </w:rPr>
              <w:t xml:space="preserve"> a</w:t>
            </w:r>
          </w:p>
          <w:p w14:paraId="37E28FB8" w14:textId="6B4C6DDA" w:rsidR="006F4789" w:rsidRPr="00847C56" w:rsidRDefault="003D397D" w:rsidP="003D397D">
            <w:pPr>
              <w:autoSpaceDE w:val="0"/>
              <w:autoSpaceDN w:val="0"/>
              <w:adjustRightInd w:val="0"/>
              <w:rPr>
                <w:color w:val="000000"/>
              </w:rPr>
            </w:pPr>
            <w:r w:rsidRPr="00847C56">
              <w:rPr>
                <w:color w:val="000000"/>
              </w:rPr>
              <w:t xml:space="preserve">SO 901 Mostní provizorium </w:t>
            </w:r>
          </w:p>
          <w:p w14:paraId="46BD8C89" w14:textId="77777777" w:rsidR="00DD6198" w:rsidRPr="00847C56" w:rsidRDefault="00DD6198" w:rsidP="003D397D">
            <w:pPr>
              <w:autoSpaceDE w:val="0"/>
              <w:autoSpaceDN w:val="0"/>
              <w:adjustRightInd w:val="0"/>
            </w:pPr>
          </w:p>
          <w:p w14:paraId="571FDC7D" w14:textId="63846A81" w:rsidR="000821F0" w:rsidRPr="00847C56" w:rsidRDefault="000309BA" w:rsidP="000821F0">
            <w:pPr>
              <w:autoSpaceDE w:val="0"/>
              <w:autoSpaceDN w:val="0"/>
              <w:adjustRightInd w:val="0"/>
              <w:rPr>
                <w:rFonts w:eastAsia="ArialMT"/>
                <w:b/>
                <w:bCs/>
              </w:rPr>
            </w:pPr>
            <w:r w:rsidRPr="00847C56">
              <w:rPr>
                <w:rFonts w:eastAsia="ArialMT"/>
                <w:b/>
                <w:bCs/>
              </w:rPr>
              <w:t xml:space="preserve">V </w:t>
            </w:r>
            <w:r w:rsidR="000821F0" w:rsidRPr="00847C56">
              <w:rPr>
                <w:rFonts w:eastAsia="ArialMT"/>
                <w:b/>
                <w:bCs/>
              </w:rPr>
              <w:t>místě stavby nebo její blízkosti se nacházejí následující inženýrské sítě:</w:t>
            </w:r>
          </w:p>
          <w:p w14:paraId="5140BD47" w14:textId="77777777" w:rsidR="0046606E" w:rsidRPr="00847C56" w:rsidRDefault="0046606E" w:rsidP="000821F0">
            <w:pPr>
              <w:autoSpaceDE w:val="0"/>
              <w:autoSpaceDN w:val="0"/>
              <w:adjustRightInd w:val="0"/>
              <w:rPr>
                <w:rFonts w:eastAsia="ArialMT"/>
              </w:rPr>
            </w:pPr>
          </w:p>
          <w:p w14:paraId="4CA4AD83" w14:textId="77777777" w:rsidR="001139E4" w:rsidRPr="001139E4" w:rsidRDefault="001139E4" w:rsidP="001139E4">
            <w:pPr>
              <w:autoSpaceDE w:val="0"/>
              <w:autoSpaceDN w:val="0"/>
              <w:adjustRightInd w:val="0"/>
              <w:rPr>
                <w:color w:val="000000"/>
              </w:rPr>
            </w:pPr>
            <w:r w:rsidRPr="001139E4">
              <w:rPr>
                <w:color w:val="000000"/>
              </w:rPr>
              <w:t xml:space="preserve">Dle vyjádření dodaných jednotlivými správci inženýrských sítí prostorem stavby prochází nadzemní a podzemní vedení. </w:t>
            </w:r>
          </w:p>
          <w:p w14:paraId="64A14D62" w14:textId="77777777" w:rsidR="001139E4" w:rsidRPr="001139E4" w:rsidRDefault="001139E4" w:rsidP="001139E4">
            <w:pPr>
              <w:numPr>
                <w:ilvl w:val="0"/>
                <w:numId w:val="13"/>
              </w:numPr>
              <w:autoSpaceDE w:val="0"/>
              <w:autoSpaceDN w:val="0"/>
              <w:adjustRightInd w:val="0"/>
              <w:spacing w:after="37"/>
              <w:rPr>
                <w:color w:val="000000"/>
              </w:rPr>
            </w:pPr>
            <w:r w:rsidRPr="001139E4">
              <w:rPr>
                <w:color w:val="000000"/>
              </w:rPr>
              <w:t xml:space="preserve">nadzemní vedení NN do 1 kV – ČEZ Distribuce, a.s. </w:t>
            </w:r>
          </w:p>
          <w:p w14:paraId="1B229DCB" w14:textId="77777777" w:rsidR="001139E4" w:rsidRPr="001139E4" w:rsidRDefault="001139E4" w:rsidP="001139E4">
            <w:pPr>
              <w:numPr>
                <w:ilvl w:val="0"/>
                <w:numId w:val="13"/>
              </w:numPr>
              <w:autoSpaceDE w:val="0"/>
              <w:autoSpaceDN w:val="0"/>
              <w:adjustRightInd w:val="0"/>
              <w:spacing w:after="37"/>
              <w:rPr>
                <w:color w:val="000000"/>
              </w:rPr>
            </w:pPr>
            <w:r w:rsidRPr="001139E4">
              <w:rPr>
                <w:color w:val="000000"/>
              </w:rPr>
              <w:t xml:space="preserve">podzemní vedení VN – ČEZ Distribuce, a.s. </w:t>
            </w:r>
          </w:p>
          <w:p w14:paraId="1A0C2B85" w14:textId="77777777" w:rsidR="001139E4" w:rsidRPr="001139E4" w:rsidRDefault="001139E4" w:rsidP="001139E4">
            <w:pPr>
              <w:numPr>
                <w:ilvl w:val="0"/>
                <w:numId w:val="13"/>
              </w:numPr>
              <w:autoSpaceDE w:val="0"/>
              <w:autoSpaceDN w:val="0"/>
              <w:adjustRightInd w:val="0"/>
              <w:spacing w:after="37"/>
              <w:rPr>
                <w:color w:val="000000"/>
              </w:rPr>
            </w:pPr>
            <w:r w:rsidRPr="001139E4">
              <w:rPr>
                <w:color w:val="000000"/>
              </w:rPr>
              <w:t xml:space="preserve">sdělovací vedení – Cetin a.s. </w:t>
            </w:r>
          </w:p>
          <w:p w14:paraId="5FEE5EB0" w14:textId="77777777" w:rsidR="001139E4" w:rsidRPr="001139E4" w:rsidRDefault="001139E4" w:rsidP="001139E4">
            <w:pPr>
              <w:numPr>
                <w:ilvl w:val="0"/>
                <w:numId w:val="13"/>
              </w:numPr>
              <w:autoSpaceDE w:val="0"/>
              <w:autoSpaceDN w:val="0"/>
              <w:adjustRightInd w:val="0"/>
              <w:spacing w:after="37"/>
              <w:rPr>
                <w:color w:val="000000"/>
              </w:rPr>
            </w:pPr>
            <w:r w:rsidRPr="001139E4">
              <w:rPr>
                <w:color w:val="000000"/>
              </w:rPr>
              <w:t xml:space="preserve">veřejné osvětlení – Technické služby města Kralupy nad Vltavou </w:t>
            </w:r>
          </w:p>
          <w:p w14:paraId="56B369D1" w14:textId="77777777" w:rsidR="001139E4" w:rsidRPr="001139E4" w:rsidRDefault="001139E4" w:rsidP="001139E4">
            <w:pPr>
              <w:numPr>
                <w:ilvl w:val="0"/>
                <w:numId w:val="13"/>
              </w:numPr>
              <w:autoSpaceDE w:val="0"/>
              <w:autoSpaceDN w:val="0"/>
              <w:adjustRightInd w:val="0"/>
              <w:rPr>
                <w:color w:val="000000"/>
              </w:rPr>
            </w:pPr>
            <w:r w:rsidRPr="001139E4">
              <w:rPr>
                <w:color w:val="000000"/>
              </w:rPr>
              <w:t xml:space="preserve">gravitační kanalizace – Středočeské vodárny, a.s. </w:t>
            </w:r>
          </w:p>
          <w:p w14:paraId="3BEF55A3" w14:textId="77777777" w:rsidR="001139E4" w:rsidRPr="001139E4" w:rsidRDefault="001139E4" w:rsidP="001139E4">
            <w:pPr>
              <w:autoSpaceDE w:val="0"/>
              <w:autoSpaceDN w:val="0"/>
              <w:adjustRightInd w:val="0"/>
              <w:rPr>
                <w:color w:val="000000"/>
              </w:rPr>
            </w:pPr>
          </w:p>
          <w:p w14:paraId="67B51877" w14:textId="77777777" w:rsidR="001139E4" w:rsidRPr="001139E4" w:rsidRDefault="001139E4" w:rsidP="001139E4">
            <w:pPr>
              <w:autoSpaceDE w:val="0"/>
              <w:autoSpaceDN w:val="0"/>
              <w:adjustRightInd w:val="0"/>
              <w:rPr>
                <w:color w:val="000000"/>
              </w:rPr>
            </w:pPr>
            <w:r w:rsidRPr="001139E4">
              <w:rPr>
                <w:color w:val="000000"/>
              </w:rPr>
              <w:t xml:space="preserve">Před zahájením stavebních prací požádá zhotovitel jednotlivé správce o vytyčení sítí. Při provádění stavebních prací musí zhotovitel postupovat tak, aby tato vedení nepoškodil. V případě obnažení jiných nezakreslených sítí bude informován TDI a projektant. </w:t>
            </w:r>
          </w:p>
          <w:p w14:paraId="28B2B017" w14:textId="693E5507" w:rsidR="001139E4" w:rsidRPr="00847C56" w:rsidRDefault="001139E4" w:rsidP="001139E4">
            <w:pPr>
              <w:autoSpaceDE w:val="0"/>
              <w:autoSpaceDN w:val="0"/>
              <w:adjustRightInd w:val="0"/>
              <w:rPr>
                <w:color w:val="000000"/>
              </w:rPr>
            </w:pPr>
            <w:r w:rsidRPr="00847C56">
              <w:rPr>
                <w:color w:val="000000"/>
              </w:rPr>
              <w:t>Po dobu výstavby bude komunikace v rozsahu stavby uzavřena. Doprava bude převedena na provizorní komunikaci</w:t>
            </w:r>
            <w:r w:rsidR="00BE0233">
              <w:rPr>
                <w:color w:val="000000"/>
              </w:rPr>
              <w:t xml:space="preserve">  - most </w:t>
            </w:r>
            <w:r w:rsidRPr="00847C56">
              <w:rPr>
                <w:color w:val="000000"/>
              </w:rPr>
              <w:t xml:space="preserve">. </w:t>
            </w:r>
          </w:p>
          <w:p w14:paraId="078A899F" w14:textId="77777777" w:rsidR="001139E4" w:rsidRDefault="001139E4" w:rsidP="001139E4">
            <w:pPr>
              <w:autoSpaceDE w:val="0"/>
              <w:autoSpaceDN w:val="0"/>
              <w:adjustRightInd w:val="0"/>
              <w:rPr>
                <w:rFonts w:ascii="Calibri" w:hAnsi="Calibri" w:cs="Calibri"/>
                <w:color w:val="000000"/>
                <w:sz w:val="23"/>
                <w:szCs w:val="23"/>
              </w:rPr>
            </w:pPr>
          </w:p>
          <w:p w14:paraId="361B5C53" w14:textId="77777777" w:rsidR="000821F0" w:rsidRPr="00C00212" w:rsidRDefault="000821F0" w:rsidP="00384727">
            <w:pPr>
              <w:autoSpaceDE w:val="0"/>
              <w:autoSpaceDN w:val="0"/>
              <w:adjustRightInd w:val="0"/>
              <w:rPr>
                <w:rFonts w:eastAsia="ArialMT"/>
                <w:b/>
              </w:rPr>
            </w:pPr>
          </w:p>
          <w:p w14:paraId="08B96B11" w14:textId="57EC2E22" w:rsidR="006F4789" w:rsidRPr="00C00212" w:rsidRDefault="0020052D" w:rsidP="00384727">
            <w:pPr>
              <w:autoSpaceDE w:val="0"/>
              <w:autoSpaceDN w:val="0"/>
              <w:adjustRightInd w:val="0"/>
            </w:pPr>
            <w:r w:rsidRPr="00C00212">
              <w:rPr>
                <w:rFonts w:eastAsia="ArialMT"/>
                <w:b/>
              </w:rPr>
              <w:t xml:space="preserve"> </w:t>
            </w:r>
          </w:p>
          <w:p w14:paraId="4C4D1A15" w14:textId="77777777" w:rsidR="006F4789" w:rsidRPr="00C00212" w:rsidRDefault="006F4789" w:rsidP="00384727">
            <w:pPr>
              <w:autoSpaceDE w:val="0"/>
              <w:autoSpaceDN w:val="0"/>
              <w:adjustRightInd w:val="0"/>
              <w:rPr>
                <w:b/>
              </w:rPr>
            </w:pPr>
            <w:r w:rsidRPr="00C00212">
              <w:rPr>
                <w:b/>
              </w:rPr>
              <w:t xml:space="preserve">2. Předpokládaná výše nákladů dle PDPS : </w:t>
            </w:r>
          </w:p>
          <w:p w14:paraId="39A21AF1" w14:textId="77777777" w:rsidR="009C1E92" w:rsidRPr="00C00212" w:rsidRDefault="009C1E92" w:rsidP="00384727">
            <w:pPr>
              <w:autoSpaceDE w:val="0"/>
              <w:autoSpaceDN w:val="0"/>
              <w:adjustRightInd w:val="0"/>
            </w:pPr>
          </w:p>
          <w:p w14:paraId="44EE663B" w14:textId="73FC7066" w:rsidR="006F4789" w:rsidRPr="00C00212" w:rsidRDefault="006F4789" w:rsidP="00384727">
            <w:r w:rsidRPr="00C00212">
              <w:rPr>
                <w:b/>
              </w:rPr>
              <w:t xml:space="preserve">    Stavba – </w:t>
            </w:r>
            <w:bookmarkStart w:id="0" w:name="cena"/>
            <w:sdt>
              <w:sdtPr>
                <w:rPr>
                  <w:rStyle w:val="Styl1"/>
                </w:rPr>
                <w:id w:val="500235786"/>
                <w:placeholder>
                  <w:docPart w:val="35D3131535C344E2AF0CEE24C6F1A837"/>
                </w:placeholder>
                <w15:appearance w15:val="hidden"/>
              </w:sdtPr>
              <w:sdtEndPr>
                <w:rPr>
                  <w:rStyle w:val="Standardnpsmoodstavce"/>
                </w:rPr>
              </w:sdtEndPr>
              <w:sdtContent>
                <w:r w:rsidR="00031D36" w:rsidRPr="00C00212">
                  <w:rPr>
                    <w:bCs/>
                  </w:rPr>
                  <w:t>23 358 199,69</w:t>
                </w:r>
              </w:sdtContent>
            </w:sdt>
            <w:bookmarkEnd w:id="0"/>
            <w:r w:rsidRPr="00C00212">
              <w:t xml:space="preserve"> Kč bez DPH,  </w:t>
            </w:r>
            <w:sdt>
              <w:sdtPr>
                <w:rPr>
                  <w:bCs/>
                </w:rPr>
                <w:id w:val="1668127531"/>
                <w:placeholder>
                  <w:docPart w:val="B452DEB66A984918893318067AAA2592"/>
                </w:placeholder>
                <w15:appearance w15:val="hidden"/>
                <w:text/>
              </w:sdtPr>
              <w:sdtEndPr/>
              <w:sdtContent>
                <w:r w:rsidR="00E604BD" w:rsidRPr="00C00212">
                  <w:rPr>
                    <w:bCs/>
                  </w:rPr>
                  <w:t>28 263 421,6</w:t>
                </w:r>
                <w:r w:rsidR="000854D5">
                  <w:rPr>
                    <w:bCs/>
                  </w:rPr>
                  <w:t>2</w:t>
                </w:r>
              </w:sdtContent>
            </w:sdt>
            <w:r w:rsidRPr="00C00212">
              <w:t xml:space="preserve"> Kč s DPH</w:t>
            </w:r>
          </w:p>
          <w:p w14:paraId="08D4ADAB" w14:textId="77777777" w:rsidR="006F4789" w:rsidRPr="00C00212" w:rsidRDefault="006F4789" w:rsidP="00384727"/>
          <w:p w14:paraId="6217307E" w14:textId="4B17C201" w:rsidR="006F4789" w:rsidRPr="00C00212" w:rsidRDefault="006F4789" w:rsidP="00384727">
            <w:pPr>
              <w:rPr>
                <w:bCs/>
              </w:rPr>
            </w:pPr>
            <w:r w:rsidRPr="00C00212">
              <w:rPr>
                <w:b/>
              </w:rPr>
              <w:t xml:space="preserve">3.  Předpokládaný termín realizace :  </w:t>
            </w:r>
            <w:r w:rsidR="00E604BD" w:rsidRPr="00C00212">
              <w:t>6 měsíců</w:t>
            </w:r>
          </w:p>
          <w:p w14:paraId="2EAC3488" w14:textId="77777777" w:rsidR="006F4789" w:rsidRPr="00C00212" w:rsidRDefault="006F4789" w:rsidP="00384727">
            <w:pPr>
              <w:widowControl w:val="0"/>
              <w:tabs>
                <w:tab w:val="left" w:pos="90"/>
              </w:tabs>
              <w:adjustRightInd w:val="0"/>
            </w:pPr>
          </w:p>
        </w:tc>
      </w:tr>
      <w:tr w:rsidR="006F4789" w:rsidRPr="00601BFD" w14:paraId="48E83DFD" w14:textId="77777777" w:rsidTr="00384727">
        <w:trPr>
          <w:trHeight w:val="1681"/>
        </w:trPr>
        <w:tc>
          <w:tcPr>
            <w:tcW w:w="8866" w:type="dxa"/>
            <w:tcBorders>
              <w:top w:val="nil"/>
              <w:left w:val="nil"/>
              <w:bottom w:val="nil"/>
              <w:right w:val="nil"/>
            </w:tcBorders>
          </w:tcPr>
          <w:p w14:paraId="7513ED21" w14:textId="77777777" w:rsidR="006F4789" w:rsidRPr="00601BFD" w:rsidRDefault="006F4789" w:rsidP="00384727">
            <w:pPr>
              <w:autoSpaceDE w:val="0"/>
              <w:autoSpaceDN w:val="0"/>
              <w:adjustRightInd w:val="0"/>
            </w:pPr>
            <w:r w:rsidRPr="00601BFD">
              <w:lastRenderedPageBreak/>
              <w:t xml:space="preserve">      </w:t>
            </w:r>
          </w:p>
          <w:p w14:paraId="187D05CC" w14:textId="77777777" w:rsidR="006F4789" w:rsidRPr="00601BFD" w:rsidRDefault="006F4789" w:rsidP="006F4789">
            <w:pPr>
              <w:pStyle w:val="Odstavecseseznamem"/>
              <w:numPr>
                <w:ilvl w:val="0"/>
                <w:numId w:val="10"/>
              </w:numPr>
              <w:autoSpaceDE w:val="0"/>
              <w:autoSpaceDN w:val="0"/>
              <w:adjustRightInd w:val="0"/>
              <w:ind w:left="360"/>
            </w:pPr>
            <w:r w:rsidRPr="00601BFD">
              <w:rPr>
                <w:b/>
              </w:rPr>
              <w:t>Územně-technické podmínky</w:t>
            </w:r>
          </w:p>
          <w:p w14:paraId="0F5431DD" w14:textId="77777777" w:rsidR="006F4789" w:rsidRPr="00601BFD" w:rsidRDefault="006F4789" w:rsidP="00384727">
            <w:pPr>
              <w:autoSpaceDE w:val="0"/>
              <w:autoSpaceDN w:val="0"/>
              <w:adjustRightInd w:val="0"/>
            </w:pPr>
            <w:r w:rsidRPr="00601BFD">
              <w:tab/>
            </w:r>
          </w:p>
          <w:p w14:paraId="2C099B17" w14:textId="77777777" w:rsidR="006F4789" w:rsidRPr="00601BFD" w:rsidRDefault="006F4789" w:rsidP="00384727">
            <w:r w:rsidRPr="00601BFD">
              <w:t xml:space="preserve">Oprava se bude provádět na stávající silniční síti a objektu v majetku Středočeského   </w:t>
            </w:r>
          </w:p>
          <w:p w14:paraId="078F96DA" w14:textId="6F2CBAB3" w:rsidR="006F4789" w:rsidRPr="00601BFD" w:rsidRDefault="006F4789" w:rsidP="00384727">
            <w:r w:rsidRPr="00601BFD">
              <w:t xml:space="preserve"> </w:t>
            </w:r>
            <w:r w:rsidR="002C2CE3" w:rsidRPr="00601BFD">
              <w:t>K</w:t>
            </w:r>
            <w:r w:rsidRPr="00601BFD">
              <w:t>raje</w:t>
            </w:r>
            <w:r w:rsidR="00AD6463">
              <w:t xml:space="preserve"> </w:t>
            </w:r>
            <w:r w:rsidR="002C2CE3">
              <w:t>takovým způsobem, aby byla zajištěna nepřetržitá přístupnost lokality.</w:t>
            </w:r>
            <w:r w:rsidRPr="00601BFD">
              <w:t xml:space="preserve"> </w:t>
            </w:r>
          </w:p>
          <w:p w14:paraId="2A9AE657" w14:textId="77777777" w:rsidR="006F4789" w:rsidRPr="00601BFD" w:rsidRDefault="006F4789" w:rsidP="00384727">
            <w:pPr>
              <w:widowControl w:val="0"/>
              <w:tabs>
                <w:tab w:val="left" w:pos="90"/>
              </w:tabs>
              <w:adjustRightInd w:val="0"/>
            </w:pPr>
          </w:p>
          <w:p w14:paraId="1383537A" w14:textId="77777777" w:rsidR="006F4789" w:rsidRPr="00601BFD" w:rsidRDefault="006F4789" w:rsidP="006F4789">
            <w:pPr>
              <w:pStyle w:val="Odstavecseseznamem"/>
              <w:numPr>
                <w:ilvl w:val="0"/>
                <w:numId w:val="10"/>
              </w:numPr>
              <w:ind w:left="360"/>
              <w:rPr>
                <w:b/>
              </w:rPr>
            </w:pPr>
            <w:r w:rsidRPr="00601BFD">
              <w:rPr>
                <w:b/>
              </w:rPr>
              <w:t>Další podmínky:</w:t>
            </w:r>
          </w:p>
          <w:p w14:paraId="302627D1" w14:textId="77777777" w:rsidR="006F4789" w:rsidRPr="00601BFD" w:rsidRDefault="006F4789" w:rsidP="00384727">
            <w:pPr>
              <w:pStyle w:val="Odstavecseseznamem"/>
              <w:rPr>
                <w:b/>
              </w:rPr>
            </w:pPr>
          </w:p>
          <w:p w14:paraId="42D2551E" w14:textId="77777777" w:rsidR="006F4789" w:rsidRPr="00601BFD" w:rsidRDefault="006F4789" w:rsidP="00384727">
            <w:r w:rsidRPr="00601BFD">
              <w:t>-  Odkup nadbytečných materiálů vytěžených na staveništi se řídí Smlouvou o dílo a interními předpisy objednatele, aktuálně platným předpisem – směrnicí.</w:t>
            </w:r>
          </w:p>
          <w:p w14:paraId="1A1831B9" w14:textId="77777777" w:rsidR="006F4789" w:rsidRPr="00601BFD" w:rsidRDefault="006F4789" w:rsidP="00384727"/>
          <w:p w14:paraId="2D38472C" w14:textId="77777777" w:rsidR="006F4789" w:rsidRPr="00830EDE" w:rsidRDefault="006F4789" w:rsidP="00384727">
            <w:r w:rsidRPr="00601BFD">
              <w:rPr>
                <w:color w:val="FF0000"/>
              </w:rPr>
              <w:t xml:space="preserve">  </w:t>
            </w:r>
            <w:r w:rsidRPr="00830EDE">
              <w:t>Likvidace vytěženého kovového materiálu ( ocelové konstrukce určené k demolici a další případné souvisejí kovové části z vybavení mostu vytěžené na staveništi) – se řídí Smlouvou o dílo s následujícím postupem:</w:t>
            </w:r>
          </w:p>
          <w:p w14:paraId="630F28F7" w14:textId="77777777" w:rsidR="006F4789" w:rsidRPr="00830EDE" w:rsidRDefault="006F4789" w:rsidP="00384727">
            <w:r w:rsidRPr="00830EDE">
              <w:rPr>
                <w:b/>
              </w:rPr>
              <w:t>a)</w:t>
            </w:r>
            <w:r w:rsidRPr="00830EDE">
              <w:t xml:space="preserve"> Zhotovitel je povinen vytěžený kovový materiál (ocelovou konstrukci určenou k demolici a další případné související kovové části z vybavení mostu vytěžené na staveništi) odevzdat jménem objednatele</w:t>
            </w:r>
            <w:r w:rsidRPr="00830EDE">
              <w:rPr>
                <w:b/>
              </w:rPr>
              <w:t>*</w:t>
            </w:r>
            <w:r w:rsidRPr="00830EDE">
              <w:t xml:space="preserve"> do sběrny surovin. </w:t>
            </w:r>
            <w:r w:rsidRPr="00830EDE">
              <w:rPr>
                <w:b/>
              </w:rPr>
              <w:t>*</w:t>
            </w:r>
            <w:r w:rsidRPr="00830EDE">
              <w:t>(předloží ve sběrně surovin iniciály objednatele a číslo účtu objednatele, na který bude poukázána platba za odevzdaný materiál)</w:t>
            </w:r>
          </w:p>
          <w:p w14:paraId="57A37E98" w14:textId="77777777" w:rsidR="006F4789" w:rsidRPr="00601BFD" w:rsidRDefault="006F4789" w:rsidP="00384727">
            <w:pPr>
              <w:rPr>
                <w:color w:val="FF0000"/>
              </w:rPr>
            </w:pPr>
            <w:r w:rsidRPr="00830EDE">
              <w:rPr>
                <w:b/>
              </w:rPr>
              <w:t>b)</w:t>
            </w:r>
            <w:r w:rsidRPr="00830EDE">
              <w:t xml:space="preserve">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surovin</w:t>
            </w:r>
            <w:r w:rsidRPr="00601BFD">
              <w:rPr>
                <w:color w:val="FF0000"/>
              </w:rPr>
              <w:t>.</w:t>
            </w:r>
          </w:p>
          <w:p w14:paraId="363C7884" w14:textId="77777777" w:rsidR="006F4789" w:rsidRPr="00601BFD" w:rsidRDefault="006F4789" w:rsidP="00384727">
            <w:pPr>
              <w:widowControl w:val="0"/>
              <w:tabs>
                <w:tab w:val="left" w:pos="90"/>
              </w:tabs>
              <w:adjustRightInd w:val="0"/>
              <w:rPr>
                <w:color w:val="FF0000"/>
              </w:rPr>
            </w:pPr>
          </w:p>
        </w:tc>
      </w:tr>
    </w:tbl>
    <w:p w14:paraId="109EEB2E" w14:textId="77777777" w:rsidR="006F4789" w:rsidRPr="00601BFD" w:rsidRDefault="006F4789" w:rsidP="006F4789">
      <w:pPr>
        <w:rPr>
          <w:b/>
        </w:rPr>
      </w:pPr>
      <w:r w:rsidRPr="00601BFD">
        <w:rPr>
          <w:b/>
        </w:rPr>
        <w:t>6. Požadavky na zabezpečení budoucího provozu a údržby:</w:t>
      </w:r>
    </w:p>
    <w:p w14:paraId="3BB0F623" w14:textId="77777777" w:rsidR="006F4789" w:rsidRPr="00601BFD" w:rsidRDefault="006F4789" w:rsidP="006F4789">
      <w:pPr>
        <w:spacing w:before="60"/>
      </w:pPr>
      <w:r w:rsidRPr="00601BFD">
        <w:t xml:space="preserve">    -    Provoz a údržba komunikace zůstává v kompetenci KSÚS SK </w:t>
      </w:r>
    </w:p>
    <w:p w14:paraId="67FEB8EC" w14:textId="77777777" w:rsidR="006F4789" w:rsidRDefault="006F4789" w:rsidP="00E25167">
      <w:pPr>
        <w:pStyle w:val="Zkladntext"/>
        <w:rPr>
          <w:b/>
        </w:rPr>
      </w:pPr>
    </w:p>
    <w:p w14:paraId="2783CB2B" w14:textId="5A1B2757" w:rsidR="00155249" w:rsidRPr="00262ED8" w:rsidRDefault="00CE174E" w:rsidP="009C7530">
      <w:pPr>
        <w:pStyle w:val="Zkladntext"/>
        <w:rPr>
          <w:b/>
        </w:rPr>
      </w:pPr>
      <w:r w:rsidRPr="00262ED8">
        <w:t xml:space="preserve">  </w:t>
      </w:r>
    </w:p>
    <w:p w14:paraId="06160824" w14:textId="77777777" w:rsidR="00CE174E" w:rsidRPr="00262ED8" w:rsidRDefault="00CE174E" w:rsidP="00CE174E">
      <w:pPr>
        <w:jc w:val="both"/>
        <w:rPr>
          <w:b/>
        </w:rPr>
      </w:pPr>
      <w:r w:rsidRPr="00262ED8">
        <w:rPr>
          <w:b/>
        </w:rPr>
        <w:t xml:space="preserve">Kontakt : </w:t>
      </w:r>
    </w:p>
    <w:p w14:paraId="1643068D" w14:textId="77777777" w:rsidR="00620A7D" w:rsidRPr="00262ED8" w:rsidRDefault="00620A7D" w:rsidP="00CE174E">
      <w:pPr>
        <w:jc w:val="both"/>
        <w:rPr>
          <w:b/>
        </w:rPr>
      </w:pPr>
    </w:p>
    <w:p w14:paraId="245F0EEA" w14:textId="77777777" w:rsidR="000615EC" w:rsidRPr="00262ED8" w:rsidRDefault="000615EC" w:rsidP="000615EC">
      <w:pPr>
        <w:jc w:val="both"/>
      </w:pPr>
      <w:r w:rsidRPr="00262ED8">
        <w:rPr>
          <w:b/>
          <w:color w:val="000000" w:themeColor="text1"/>
        </w:rPr>
        <w:t>Miroslav Dostál</w:t>
      </w:r>
      <w:r w:rsidRPr="00262ED8">
        <w:rPr>
          <w:color w:val="000000" w:themeColor="text1"/>
        </w:rPr>
        <w:t xml:space="preserve">, vedoucí mostních techniků KSÚS SK, mobil 778 532 514, email: </w:t>
      </w:r>
      <w:hyperlink r:id="rId9" w:history="1">
        <w:r w:rsidRPr="00262ED8">
          <w:rPr>
            <w:rStyle w:val="Hypertextovodkaz"/>
          </w:rPr>
          <w:t>miroslav.dostal_jr@ksus.cz</w:t>
        </w:r>
      </w:hyperlink>
    </w:p>
    <w:p w14:paraId="6DCBE99E" w14:textId="77777777" w:rsidR="004C2D61" w:rsidRPr="00262ED8" w:rsidRDefault="004C2D61" w:rsidP="004C2D61">
      <w:pPr>
        <w:jc w:val="both"/>
      </w:pPr>
      <w:r w:rsidRPr="00262ED8">
        <w:rPr>
          <w:b/>
        </w:rPr>
        <w:t>Miroslav Týnek</w:t>
      </w:r>
      <w:r w:rsidRPr="00262ED8">
        <w:t xml:space="preserve">, mostní technik oblast M. Hradiště, mobil 736 623 728, email: </w:t>
      </w:r>
      <w:hyperlink r:id="rId10" w:history="1">
        <w:r w:rsidRPr="00262ED8">
          <w:rPr>
            <w:rStyle w:val="Hypertextovodkaz"/>
          </w:rPr>
          <w:t>miroslav.tynek@ksus.cz</w:t>
        </w:r>
      </w:hyperlink>
    </w:p>
    <w:p w14:paraId="42CE3E98" w14:textId="77777777" w:rsidR="0068382E" w:rsidRPr="00262ED8" w:rsidRDefault="0068382E" w:rsidP="0068382E">
      <w:pPr>
        <w:jc w:val="both"/>
        <w:rPr>
          <w:bCs/>
        </w:rPr>
      </w:pPr>
      <w:r w:rsidRPr="00262ED8">
        <w:rPr>
          <w:bCs/>
        </w:rPr>
        <w:t>Krajská správa a údržba silnic Středočeského kraje, , Zborovská 11, 150 21 Praha 5</w:t>
      </w:r>
    </w:p>
    <w:p w14:paraId="7D443225" w14:textId="77777777" w:rsidR="0068382E" w:rsidRPr="00262ED8" w:rsidRDefault="0068382E" w:rsidP="0068382E">
      <w:pPr>
        <w:pStyle w:val="Zkladntext"/>
        <w:ind w:firstLine="708"/>
      </w:pPr>
    </w:p>
    <w:p w14:paraId="3C44A8FB" w14:textId="510B0713" w:rsidR="00CE174E" w:rsidRPr="00262ED8" w:rsidRDefault="00155249" w:rsidP="00CE174E">
      <w:pPr>
        <w:rPr>
          <w:bCs/>
        </w:rPr>
      </w:pPr>
      <w:r w:rsidRPr="00262ED8">
        <w:t xml:space="preserve">Zpracoval:   </w:t>
      </w:r>
      <w:r w:rsidR="00D43E76" w:rsidRPr="00262ED8">
        <w:t xml:space="preserve">Miroslav </w:t>
      </w:r>
      <w:r w:rsidR="003B0F26" w:rsidRPr="00262ED8">
        <w:t xml:space="preserve"> Týnek</w:t>
      </w:r>
      <w:r w:rsidR="00D5617C">
        <w:t xml:space="preserve"> , mostní technik MH</w:t>
      </w:r>
    </w:p>
    <w:p w14:paraId="3113829F" w14:textId="77777777" w:rsidR="000B5C13" w:rsidRPr="00262ED8" w:rsidRDefault="000B5C13" w:rsidP="00FD07B0">
      <w:pPr>
        <w:pStyle w:val="Zkladntext"/>
      </w:pPr>
    </w:p>
    <w:p w14:paraId="5486D4A5" w14:textId="72E6B1C7" w:rsidR="00155249" w:rsidRPr="00D064B2" w:rsidRDefault="00155249" w:rsidP="00FD07B0">
      <w:pPr>
        <w:pStyle w:val="Zkladntext"/>
        <w:rPr>
          <w:color w:val="00B050"/>
        </w:rPr>
      </w:pPr>
      <w:r w:rsidRPr="00262ED8">
        <w:t>Datum</w:t>
      </w:r>
      <w:r w:rsidR="00FF42B4" w:rsidRPr="00262ED8">
        <w:t xml:space="preserve"> </w:t>
      </w:r>
      <w:r w:rsidR="00FF42B4" w:rsidRPr="00BE2BAE">
        <w:t xml:space="preserve">: </w:t>
      </w:r>
      <w:r w:rsidR="00BB195B" w:rsidRPr="00BE2BAE">
        <w:t>8</w:t>
      </w:r>
      <w:r w:rsidR="00032860" w:rsidRPr="00BE2BAE">
        <w:t>.</w:t>
      </w:r>
      <w:r w:rsidR="00BB195B" w:rsidRPr="00BE2BAE">
        <w:t>1</w:t>
      </w:r>
      <w:r w:rsidR="00BE2BAE" w:rsidRPr="00BE2BAE">
        <w:t xml:space="preserve">. </w:t>
      </w:r>
      <w:r w:rsidR="00032860" w:rsidRPr="00BE2BAE">
        <w:t xml:space="preserve"> 202</w:t>
      </w:r>
      <w:r w:rsidR="000A0D2C">
        <w:t>5</w:t>
      </w:r>
    </w:p>
    <w:p w14:paraId="53989156" w14:textId="77777777" w:rsidR="00155249" w:rsidRPr="00262ED8" w:rsidRDefault="00155249" w:rsidP="00FD07B0">
      <w:pPr>
        <w:pStyle w:val="Zkladntext"/>
      </w:pPr>
    </w:p>
    <w:p w14:paraId="1F0C7074" w14:textId="77777777" w:rsidR="00155249" w:rsidRPr="00262ED8" w:rsidRDefault="00155249" w:rsidP="00FD07B0">
      <w:pPr>
        <w:pStyle w:val="Zkladntext"/>
      </w:pPr>
    </w:p>
    <w:p w14:paraId="3B42CE4F" w14:textId="7B90251E" w:rsidR="00401320" w:rsidRPr="00262ED8" w:rsidRDefault="00155249" w:rsidP="00363161">
      <w:pPr>
        <w:pStyle w:val="Zkladntext"/>
      </w:pPr>
      <w:r w:rsidRPr="00262ED8">
        <w:t>Přílohy :</w:t>
      </w:r>
      <w:r w:rsidR="00B12EB7" w:rsidRPr="00262ED8">
        <w:t xml:space="preserve">  </w:t>
      </w:r>
      <w:r w:rsidR="00D365AA" w:rsidRPr="00262ED8">
        <w:t>H</w:t>
      </w:r>
      <w:r w:rsidR="00841503" w:rsidRPr="00262ED8">
        <w:t>PM z </w:t>
      </w:r>
      <w:r w:rsidR="00D5439F">
        <w:t>2</w:t>
      </w:r>
      <w:r w:rsidR="00DA5838">
        <w:t>2</w:t>
      </w:r>
      <w:r w:rsidR="00841503" w:rsidRPr="00262ED8">
        <w:t>.</w:t>
      </w:r>
      <w:r w:rsidR="00D5439F">
        <w:t>11</w:t>
      </w:r>
      <w:r w:rsidR="00841503" w:rsidRPr="00262ED8">
        <w:t>. 202</w:t>
      </w:r>
      <w:r w:rsidR="00D5439F">
        <w:t>3</w:t>
      </w:r>
      <w:r w:rsidR="001D1CA6" w:rsidRPr="00262ED8">
        <w:t xml:space="preserve"> </w:t>
      </w:r>
      <w:r w:rsidR="00401320" w:rsidRPr="00262ED8">
        <w:t xml:space="preserve"> včetně fotodokumentace</w:t>
      </w:r>
    </w:p>
    <w:p w14:paraId="0CF18112" w14:textId="77777777" w:rsidR="00401320" w:rsidRPr="00262ED8" w:rsidRDefault="00401320" w:rsidP="00765820"/>
    <w:sectPr w:rsidR="00401320" w:rsidRPr="00262ED8" w:rsidSect="0004678D">
      <w:footerReference w:type="even" r:id="rId11"/>
      <w:footerReference w:type="default" r:id="rId12"/>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0D1A4" w14:textId="77777777" w:rsidR="00D166CB" w:rsidRDefault="00D166CB">
      <w:r>
        <w:separator/>
      </w:r>
    </w:p>
  </w:endnote>
  <w:endnote w:type="continuationSeparator" w:id="0">
    <w:p w14:paraId="1DB2A56F" w14:textId="77777777" w:rsidR="00D166CB" w:rsidRDefault="00D16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DF34" w14:textId="77777777" w:rsidR="00CE174E" w:rsidRDefault="00632E03">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end"/>
    </w:r>
  </w:p>
  <w:p w14:paraId="32FBCD7F" w14:textId="77777777" w:rsidR="00CE174E" w:rsidRDefault="00CE17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A677" w14:textId="77777777" w:rsidR="00CE174E" w:rsidRDefault="00632E03">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separate"/>
    </w:r>
    <w:r w:rsidR="008B1217">
      <w:rPr>
        <w:rStyle w:val="slostrnky"/>
        <w:noProof/>
      </w:rPr>
      <w:t>2</w:t>
    </w:r>
    <w:r>
      <w:rPr>
        <w:rStyle w:val="slostrnky"/>
      </w:rPr>
      <w:fldChar w:fldCharType="end"/>
    </w:r>
  </w:p>
  <w:p w14:paraId="5FC6EA56" w14:textId="77777777" w:rsidR="00CE174E" w:rsidRDefault="00CE1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FDF30" w14:textId="77777777" w:rsidR="00D166CB" w:rsidRDefault="00D166CB">
      <w:r>
        <w:separator/>
      </w:r>
    </w:p>
  </w:footnote>
  <w:footnote w:type="continuationSeparator" w:id="0">
    <w:p w14:paraId="61233BA1" w14:textId="77777777" w:rsidR="00D166CB" w:rsidRDefault="00D16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336518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4"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5F0E1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308291D"/>
    <w:multiLevelType w:val="hybridMultilevel"/>
    <w:tmpl w:val="56124FDE"/>
    <w:lvl w:ilvl="0" w:tplc="B4B07C92">
      <w:start w:val="3"/>
      <w:numFmt w:val="bullet"/>
      <w:lvlText w:val="-"/>
      <w:lvlJc w:val="left"/>
      <w:pPr>
        <w:ind w:left="660" w:hanging="360"/>
      </w:pPr>
      <w:rPr>
        <w:rFonts w:ascii="Arial" w:eastAsia="Times New Roman" w:hAnsi="Arial" w:cs="Arial"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7"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EDF558B"/>
    <w:multiLevelType w:val="hybridMultilevel"/>
    <w:tmpl w:val="902C6306"/>
    <w:lvl w:ilvl="0" w:tplc="29FAEB12">
      <w:start w:val="4"/>
      <w:numFmt w:val="decimal"/>
      <w:lvlText w:val="%1."/>
      <w:lvlJc w:val="left"/>
      <w:pPr>
        <w:ind w:left="720" w:hanging="360"/>
      </w:pPr>
      <w:rPr>
        <w:rFonts w:ascii="Arial" w:hAnsi="Arial" w:cs="Arial"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10" w15:restartNumberingAfterBreak="0">
    <w:nsid w:val="6D54702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953782858">
    <w:abstractNumId w:val="11"/>
  </w:num>
  <w:num w:numId="2" w16cid:durableId="810750608">
    <w:abstractNumId w:val="4"/>
  </w:num>
  <w:num w:numId="3" w16cid:durableId="1562518298">
    <w:abstractNumId w:val="7"/>
  </w:num>
  <w:num w:numId="4" w16cid:durableId="843975842">
    <w:abstractNumId w:val="12"/>
  </w:num>
  <w:num w:numId="5" w16cid:durableId="1568883233">
    <w:abstractNumId w:val="1"/>
  </w:num>
  <w:num w:numId="6" w16cid:durableId="1806654000">
    <w:abstractNumId w:val="9"/>
  </w:num>
  <w:num w:numId="7" w16cid:durableId="109133760">
    <w:abstractNumId w:val="3"/>
  </w:num>
  <w:num w:numId="8" w16cid:durableId="1943536182">
    <w:abstractNumId w:val="2"/>
  </w:num>
  <w:num w:numId="9" w16cid:durableId="889461558">
    <w:abstractNumId w:val="6"/>
  </w:num>
  <w:num w:numId="10" w16cid:durableId="1931308152">
    <w:abstractNumId w:val="8"/>
  </w:num>
  <w:num w:numId="11" w16cid:durableId="1059864007">
    <w:abstractNumId w:val="10"/>
  </w:num>
  <w:num w:numId="12" w16cid:durableId="2009013359">
    <w:abstractNumId w:val="0"/>
  </w:num>
  <w:num w:numId="13" w16cid:durableId="20788959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0435F"/>
    <w:rsid w:val="00007512"/>
    <w:rsid w:val="0001003F"/>
    <w:rsid w:val="000211EE"/>
    <w:rsid w:val="0002124F"/>
    <w:rsid w:val="00022603"/>
    <w:rsid w:val="00022D5F"/>
    <w:rsid w:val="00025E0D"/>
    <w:rsid w:val="000273C9"/>
    <w:rsid w:val="000309BA"/>
    <w:rsid w:val="00031D36"/>
    <w:rsid w:val="00032860"/>
    <w:rsid w:val="000338DC"/>
    <w:rsid w:val="00040C33"/>
    <w:rsid w:val="00043DA9"/>
    <w:rsid w:val="000444EB"/>
    <w:rsid w:val="0004678D"/>
    <w:rsid w:val="00051191"/>
    <w:rsid w:val="0005374B"/>
    <w:rsid w:val="000560CE"/>
    <w:rsid w:val="000615EC"/>
    <w:rsid w:val="00061D4F"/>
    <w:rsid w:val="000655A7"/>
    <w:rsid w:val="000821F0"/>
    <w:rsid w:val="00083482"/>
    <w:rsid w:val="000847AC"/>
    <w:rsid w:val="000854D5"/>
    <w:rsid w:val="000867BA"/>
    <w:rsid w:val="000867D0"/>
    <w:rsid w:val="00086C01"/>
    <w:rsid w:val="00091C5E"/>
    <w:rsid w:val="000A0D2C"/>
    <w:rsid w:val="000A391F"/>
    <w:rsid w:val="000A3A33"/>
    <w:rsid w:val="000A3AF7"/>
    <w:rsid w:val="000B2971"/>
    <w:rsid w:val="000B5C13"/>
    <w:rsid w:val="000C2C52"/>
    <w:rsid w:val="000C31D6"/>
    <w:rsid w:val="000C514E"/>
    <w:rsid w:val="000D71BC"/>
    <w:rsid w:val="000E150D"/>
    <w:rsid w:val="000E21B6"/>
    <w:rsid w:val="000E6268"/>
    <w:rsid w:val="000F0C46"/>
    <w:rsid w:val="000F3307"/>
    <w:rsid w:val="000F4CA2"/>
    <w:rsid w:val="000F4DF8"/>
    <w:rsid w:val="000F549B"/>
    <w:rsid w:val="000F5F9E"/>
    <w:rsid w:val="000F6218"/>
    <w:rsid w:val="00104220"/>
    <w:rsid w:val="00105A6A"/>
    <w:rsid w:val="00107FEF"/>
    <w:rsid w:val="001139E4"/>
    <w:rsid w:val="00116481"/>
    <w:rsid w:val="00130835"/>
    <w:rsid w:val="0013730A"/>
    <w:rsid w:val="00151013"/>
    <w:rsid w:val="00155249"/>
    <w:rsid w:val="00161067"/>
    <w:rsid w:val="001675A1"/>
    <w:rsid w:val="00176BAB"/>
    <w:rsid w:val="00181867"/>
    <w:rsid w:val="001828B8"/>
    <w:rsid w:val="00187032"/>
    <w:rsid w:val="001941D7"/>
    <w:rsid w:val="00194F06"/>
    <w:rsid w:val="001A0F03"/>
    <w:rsid w:val="001A5B98"/>
    <w:rsid w:val="001B4B72"/>
    <w:rsid w:val="001B5AEB"/>
    <w:rsid w:val="001C0D7B"/>
    <w:rsid w:val="001C777B"/>
    <w:rsid w:val="001D1429"/>
    <w:rsid w:val="001D1CA6"/>
    <w:rsid w:val="001D1F00"/>
    <w:rsid w:val="001D4503"/>
    <w:rsid w:val="001D78B3"/>
    <w:rsid w:val="001E7F98"/>
    <w:rsid w:val="001F03CB"/>
    <w:rsid w:val="001F377D"/>
    <w:rsid w:val="001F43E2"/>
    <w:rsid w:val="001F50B2"/>
    <w:rsid w:val="001F5C27"/>
    <w:rsid w:val="001F6625"/>
    <w:rsid w:val="0020052D"/>
    <w:rsid w:val="00207EBC"/>
    <w:rsid w:val="0023181C"/>
    <w:rsid w:val="00243573"/>
    <w:rsid w:val="002455AA"/>
    <w:rsid w:val="00251ED1"/>
    <w:rsid w:val="00252B2C"/>
    <w:rsid w:val="00253ACE"/>
    <w:rsid w:val="00253D4B"/>
    <w:rsid w:val="00257570"/>
    <w:rsid w:val="00262ED8"/>
    <w:rsid w:val="00263F3D"/>
    <w:rsid w:val="002715EC"/>
    <w:rsid w:val="002752C1"/>
    <w:rsid w:val="002779AA"/>
    <w:rsid w:val="00280DA8"/>
    <w:rsid w:val="00284936"/>
    <w:rsid w:val="002870E0"/>
    <w:rsid w:val="00290841"/>
    <w:rsid w:val="002A307E"/>
    <w:rsid w:val="002A380C"/>
    <w:rsid w:val="002B0BA4"/>
    <w:rsid w:val="002B1524"/>
    <w:rsid w:val="002B2AA8"/>
    <w:rsid w:val="002C20AD"/>
    <w:rsid w:val="002C2CE3"/>
    <w:rsid w:val="002D5F4D"/>
    <w:rsid w:val="002D752C"/>
    <w:rsid w:val="002E116B"/>
    <w:rsid w:val="002E6CCF"/>
    <w:rsid w:val="002F1D55"/>
    <w:rsid w:val="002F60BE"/>
    <w:rsid w:val="00303A3D"/>
    <w:rsid w:val="003103DF"/>
    <w:rsid w:val="00311033"/>
    <w:rsid w:val="0031637D"/>
    <w:rsid w:val="0033053F"/>
    <w:rsid w:val="003330BA"/>
    <w:rsid w:val="00334BD2"/>
    <w:rsid w:val="003361FC"/>
    <w:rsid w:val="003509B9"/>
    <w:rsid w:val="003514C8"/>
    <w:rsid w:val="00352CA6"/>
    <w:rsid w:val="003568D3"/>
    <w:rsid w:val="00357601"/>
    <w:rsid w:val="00363161"/>
    <w:rsid w:val="0036372D"/>
    <w:rsid w:val="00365BB6"/>
    <w:rsid w:val="0037029C"/>
    <w:rsid w:val="00370F97"/>
    <w:rsid w:val="00373FA9"/>
    <w:rsid w:val="0037487C"/>
    <w:rsid w:val="00382C90"/>
    <w:rsid w:val="00384EA7"/>
    <w:rsid w:val="0038548C"/>
    <w:rsid w:val="00387270"/>
    <w:rsid w:val="00390A1C"/>
    <w:rsid w:val="003922B5"/>
    <w:rsid w:val="00397FB5"/>
    <w:rsid w:val="003A47F8"/>
    <w:rsid w:val="003A4971"/>
    <w:rsid w:val="003B099D"/>
    <w:rsid w:val="003B0F26"/>
    <w:rsid w:val="003B5F0B"/>
    <w:rsid w:val="003B788C"/>
    <w:rsid w:val="003C35F2"/>
    <w:rsid w:val="003D1C22"/>
    <w:rsid w:val="003D29AF"/>
    <w:rsid w:val="003D397D"/>
    <w:rsid w:val="003D6051"/>
    <w:rsid w:val="003E2E2D"/>
    <w:rsid w:val="003E3C69"/>
    <w:rsid w:val="003F3D05"/>
    <w:rsid w:val="003F629F"/>
    <w:rsid w:val="0040112E"/>
    <w:rsid w:val="00401320"/>
    <w:rsid w:val="00402EAE"/>
    <w:rsid w:val="004111B8"/>
    <w:rsid w:val="00411CC7"/>
    <w:rsid w:val="00411D4C"/>
    <w:rsid w:val="00420D4A"/>
    <w:rsid w:val="00421202"/>
    <w:rsid w:val="00423433"/>
    <w:rsid w:val="00431234"/>
    <w:rsid w:val="00432926"/>
    <w:rsid w:val="004348FB"/>
    <w:rsid w:val="00452798"/>
    <w:rsid w:val="00452B53"/>
    <w:rsid w:val="0045375E"/>
    <w:rsid w:val="00455D33"/>
    <w:rsid w:val="00456EFE"/>
    <w:rsid w:val="0046059E"/>
    <w:rsid w:val="00465B23"/>
    <w:rsid w:val="0046606E"/>
    <w:rsid w:val="004667A7"/>
    <w:rsid w:val="004713FC"/>
    <w:rsid w:val="00472621"/>
    <w:rsid w:val="0048713B"/>
    <w:rsid w:val="00491FDA"/>
    <w:rsid w:val="00497C3D"/>
    <w:rsid w:val="004A25B6"/>
    <w:rsid w:val="004A3DD0"/>
    <w:rsid w:val="004A3E03"/>
    <w:rsid w:val="004A4A53"/>
    <w:rsid w:val="004A5DFC"/>
    <w:rsid w:val="004A76D3"/>
    <w:rsid w:val="004B1362"/>
    <w:rsid w:val="004B2F6D"/>
    <w:rsid w:val="004C1F60"/>
    <w:rsid w:val="004C2D61"/>
    <w:rsid w:val="004C660C"/>
    <w:rsid w:val="004D2DDD"/>
    <w:rsid w:val="004D38C8"/>
    <w:rsid w:val="004E013A"/>
    <w:rsid w:val="004E533D"/>
    <w:rsid w:val="00501EB8"/>
    <w:rsid w:val="005137E0"/>
    <w:rsid w:val="00516D1D"/>
    <w:rsid w:val="00517408"/>
    <w:rsid w:val="00531D51"/>
    <w:rsid w:val="00531F62"/>
    <w:rsid w:val="005362D0"/>
    <w:rsid w:val="00546D84"/>
    <w:rsid w:val="0055134C"/>
    <w:rsid w:val="00553BF3"/>
    <w:rsid w:val="005548D1"/>
    <w:rsid w:val="005606AE"/>
    <w:rsid w:val="00563AA7"/>
    <w:rsid w:val="00563B47"/>
    <w:rsid w:val="00572983"/>
    <w:rsid w:val="00575A81"/>
    <w:rsid w:val="005B03C6"/>
    <w:rsid w:val="005B1FAD"/>
    <w:rsid w:val="005B3B2D"/>
    <w:rsid w:val="005B3DF7"/>
    <w:rsid w:val="005B3F67"/>
    <w:rsid w:val="005B41B6"/>
    <w:rsid w:val="005B4557"/>
    <w:rsid w:val="005C1665"/>
    <w:rsid w:val="005C2886"/>
    <w:rsid w:val="005D0834"/>
    <w:rsid w:val="005D6575"/>
    <w:rsid w:val="005D6F9C"/>
    <w:rsid w:val="005E6500"/>
    <w:rsid w:val="005E698D"/>
    <w:rsid w:val="005E6F0B"/>
    <w:rsid w:val="005F1C45"/>
    <w:rsid w:val="005F1E84"/>
    <w:rsid w:val="005F58BA"/>
    <w:rsid w:val="005F66DB"/>
    <w:rsid w:val="005F75A0"/>
    <w:rsid w:val="00600F1B"/>
    <w:rsid w:val="00602287"/>
    <w:rsid w:val="00604CFD"/>
    <w:rsid w:val="00612AF5"/>
    <w:rsid w:val="006140E6"/>
    <w:rsid w:val="00620A7D"/>
    <w:rsid w:val="0062148B"/>
    <w:rsid w:val="00623676"/>
    <w:rsid w:val="00623F2A"/>
    <w:rsid w:val="00631EDF"/>
    <w:rsid w:val="00632E03"/>
    <w:rsid w:val="00637A32"/>
    <w:rsid w:val="00643083"/>
    <w:rsid w:val="00653885"/>
    <w:rsid w:val="00653B32"/>
    <w:rsid w:val="006545C6"/>
    <w:rsid w:val="00654609"/>
    <w:rsid w:val="00662A7F"/>
    <w:rsid w:val="00663970"/>
    <w:rsid w:val="00665A2F"/>
    <w:rsid w:val="00667B9C"/>
    <w:rsid w:val="00670A93"/>
    <w:rsid w:val="0067401A"/>
    <w:rsid w:val="006762D5"/>
    <w:rsid w:val="006772B9"/>
    <w:rsid w:val="00677591"/>
    <w:rsid w:val="0068382E"/>
    <w:rsid w:val="00683EFC"/>
    <w:rsid w:val="0068452F"/>
    <w:rsid w:val="006863EE"/>
    <w:rsid w:val="00690D5B"/>
    <w:rsid w:val="006918B0"/>
    <w:rsid w:val="0069267D"/>
    <w:rsid w:val="006A2B6B"/>
    <w:rsid w:val="006A4BDC"/>
    <w:rsid w:val="006A6408"/>
    <w:rsid w:val="006A783B"/>
    <w:rsid w:val="006B66C7"/>
    <w:rsid w:val="006C028D"/>
    <w:rsid w:val="006C1C78"/>
    <w:rsid w:val="006C4577"/>
    <w:rsid w:val="006D11C9"/>
    <w:rsid w:val="006D5A85"/>
    <w:rsid w:val="006D6608"/>
    <w:rsid w:val="006D70A9"/>
    <w:rsid w:val="006E197D"/>
    <w:rsid w:val="006E364A"/>
    <w:rsid w:val="006E3DF8"/>
    <w:rsid w:val="006E59E4"/>
    <w:rsid w:val="006E5F57"/>
    <w:rsid w:val="006F3E3D"/>
    <w:rsid w:val="006F4789"/>
    <w:rsid w:val="0070797E"/>
    <w:rsid w:val="00715B8A"/>
    <w:rsid w:val="00715D5F"/>
    <w:rsid w:val="007249B6"/>
    <w:rsid w:val="00725DEB"/>
    <w:rsid w:val="00731292"/>
    <w:rsid w:val="00734D1B"/>
    <w:rsid w:val="0073546B"/>
    <w:rsid w:val="00735DA0"/>
    <w:rsid w:val="00744F4E"/>
    <w:rsid w:val="007457CA"/>
    <w:rsid w:val="00745D34"/>
    <w:rsid w:val="007464D8"/>
    <w:rsid w:val="00747F61"/>
    <w:rsid w:val="0075439D"/>
    <w:rsid w:val="00757ABB"/>
    <w:rsid w:val="00761754"/>
    <w:rsid w:val="007622AA"/>
    <w:rsid w:val="00762367"/>
    <w:rsid w:val="00765820"/>
    <w:rsid w:val="007661D6"/>
    <w:rsid w:val="00767088"/>
    <w:rsid w:val="00773E91"/>
    <w:rsid w:val="00781D29"/>
    <w:rsid w:val="00785B03"/>
    <w:rsid w:val="00786AC7"/>
    <w:rsid w:val="00787D82"/>
    <w:rsid w:val="007900B5"/>
    <w:rsid w:val="007906E4"/>
    <w:rsid w:val="00796AC1"/>
    <w:rsid w:val="00797DC9"/>
    <w:rsid w:val="007A0601"/>
    <w:rsid w:val="007A35E1"/>
    <w:rsid w:val="007B113C"/>
    <w:rsid w:val="007B234C"/>
    <w:rsid w:val="007C1D6E"/>
    <w:rsid w:val="007C3650"/>
    <w:rsid w:val="007C7B0E"/>
    <w:rsid w:val="007D545F"/>
    <w:rsid w:val="007D5F91"/>
    <w:rsid w:val="007E085F"/>
    <w:rsid w:val="007E4D6C"/>
    <w:rsid w:val="007E551F"/>
    <w:rsid w:val="007E57A6"/>
    <w:rsid w:val="007F582E"/>
    <w:rsid w:val="007F7C53"/>
    <w:rsid w:val="008134F3"/>
    <w:rsid w:val="008146CE"/>
    <w:rsid w:val="00816C3B"/>
    <w:rsid w:val="00820841"/>
    <w:rsid w:val="00820CE5"/>
    <w:rsid w:val="00822F82"/>
    <w:rsid w:val="00825B77"/>
    <w:rsid w:val="00830449"/>
    <w:rsid w:val="00830EC7"/>
    <w:rsid w:val="00836D7C"/>
    <w:rsid w:val="00841503"/>
    <w:rsid w:val="00845323"/>
    <w:rsid w:val="00847C56"/>
    <w:rsid w:val="00853332"/>
    <w:rsid w:val="00853CFE"/>
    <w:rsid w:val="00861C2C"/>
    <w:rsid w:val="00862B2E"/>
    <w:rsid w:val="00864C55"/>
    <w:rsid w:val="00867B56"/>
    <w:rsid w:val="008822DB"/>
    <w:rsid w:val="00882CCB"/>
    <w:rsid w:val="00884167"/>
    <w:rsid w:val="00886058"/>
    <w:rsid w:val="00892623"/>
    <w:rsid w:val="00892E62"/>
    <w:rsid w:val="0089469A"/>
    <w:rsid w:val="00896F2D"/>
    <w:rsid w:val="008A0DFB"/>
    <w:rsid w:val="008B0949"/>
    <w:rsid w:val="008B1217"/>
    <w:rsid w:val="008B1C8A"/>
    <w:rsid w:val="008B4090"/>
    <w:rsid w:val="008B5F0E"/>
    <w:rsid w:val="008C4FB5"/>
    <w:rsid w:val="008C650C"/>
    <w:rsid w:val="008D0920"/>
    <w:rsid w:val="008D34F2"/>
    <w:rsid w:val="008D6EC0"/>
    <w:rsid w:val="008E7086"/>
    <w:rsid w:val="008F2E02"/>
    <w:rsid w:val="008F2EB4"/>
    <w:rsid w:val="00901AB0"/>
    <w:rsid w:val="00904F5D"/>
    <w:rsid w:val="009109E3"/>
    <w:rsid w:val="009127C2"/>
    <w:rsid w:val="00912E48"/>
    <w:rsid w:val="00915883"/>
    <w:rsid w:val="0092486A"/>
    <w:rsid w:val="00931627"/>
    <w:rsid w:val="00932C20"/>
    <w:rsid w:val="00934262"/>
    <w:rsid w:val="009442A1"/>
    <w:rsid w:val="00950257"/>
    <w:rsid w:val="009524D1"/>
    <w:rsid w:val="009537FD"/>
    <w:rsid w:val="009546CF"/>
    <w:rsid w:val="00966467"/>
    <w:rsid w:val="009727FC"/>
    <w:rsid w:val="00977A1C"/>
    <w:rsid w:val="0098212C"/>
    <w:rsid w:val="009823E1"/>
    <w:rsid w:val="00982DC5"/>
    <w:rsid w:val="009844D5"/>
    <w:rsid w:val="00985251"/>
    <w:rsid w:val="009979D7"/>
    <w:rsid w:val="009A28E2"/>
    <w:rsid w:val="009A63D7"/>
    <w:rsid w:val="009B1A83"/>
    <w:rsid w:val="009B394A"/>
    <w:rsid w:val="009C17FE"/>
    <w:rsid w:val="009C1E92"/>
    <w:rsid w:val="009C56DE"/>
    <w:rsid w:val="009C7530"/>
    <w:rsid w:val="009C7D88"/>
    <w:rsid w:val="009D0144"/>
    <w:rsid w:val="009D3DD6"/>
    <w:rsid w:val="009E4563"/>
    <w:rsid w:val="009E641C"/>
    <w:rsid w:val="009F0EB9"/>
    <w:rsid w:val="009F7604"/>
    <w:rsid w:val="00A00269"/>
    <w:rsid w:val="00A04279"/>
    <w:rsid w:val="00A1019B"/>
    <w:rsid w:val="00A13823"/>
    <w:rsid w:val="00A150EC"/>
    <w:rsid w:val="00A16274"/>
    <w:rsid w:val="00A24923"/>
    <w:rsid w:val="00A25785"/>
    <w:rsid w:val="00A25A1E"/>
    <w:rsid w:val="00A3078A"/>
    <w:rsid w:val="00A340D8"/>
    <w:rsid w:val="00A35123"/>
    <w:rsid w:val="00A35A70"/>
    <w:rsid w:val="00A401D0"/>
    <w:rsid w:val="00A441BE"/>
    <w:rsid w:val="00A44454"/>
    <w:rsid w:val="00A51355"/>
    <w:rsid w:val="00A57579"/>
    <w:rsid w:val="00A62A59"/>
    <w:rsid w:val="00A62ABB"/>
    <w:rsid w:val="00A62AF7"/>
    <w:rsid w:val="00A63C0E"/>
    <w:rsid w:val="00A72BDA"/>
    <w:rsid w:val="00A734AB"/>
    <w:rsid w:val="00A73945"/>
    <w:rsid w:val="00A766C2"/>
    <w:rsid w:val="00A82AF7"/>
    <w:rsid w:val="00A8513D"/>
    <w:rsid w:val="00A942F5"/>
    <w:rsid w:val="00A973FB"/>
    <w:rsid w:val="00AA1F18"/>
    <w:rsid w:val="00AB1538"/>
    <w:rsid w:val="00AB2046"/>
    <w:rsid w:val="00AB2768"/>
    <w:rsid w:val="00AB5885"/>
    <w:rsid w:val="00AC3DB7"/>
    <w:rsid w:val="00AC5BB8"/>
    <w:rsid w:val="00AC5D31"/>
    <w:rsid w:val="00AD4330"/>
    <w:rsid w:val="00AD4989"/>
    <w:rsid w:val="00AD6463"/>
    <w:rsid w:val="00AE4041"/>
    <w:rsid w:val="00AF091F"/>
    <w:rsid w:val="00B0015E"/>
    <w:rsid w:val="00B01F20"/>
    <w:rsid w:val="00B04291"/>
    <w:rsid w:val="00B107E4"/>
    <w:rsid w:val="00B12EB7"/>
    <w:rsid w:val="00B1331A"/>
    <w:rsid w:val="00B1598F"/>
    <w:rsid w:val="00B20B5E"/>
    <w:rsid w:val="00B24AF8"/>
    <w:rsid w:val="00B30F4B"/>
    <w:rsid w:val="00B36E37"/>
    <w:rsid w:val="00B37733"/>
    <w:rsid w:val="00B447EB"/>
    <w:rsid w:val="00B44CE6"/>
    <w:rsid w:val="00B47203"/>
    <w:rsid w:val="00B47785"/>
    <w:rsid w:val="00B510AC"/>
    <w:rsid w:val="00B51D53"/>
    <w:rsid w:val="00B54281"/>
    <w:rsid w:val="00B54A94"/>
    <w:rsid w:val="00B55007"/>
    <w:rsid w:val="00B5557E"/>
    <w:rsid w:val="00B55C24"/>
    <w:rsid w:val="00B61846"/>
    <w:rsid w:val="00B63B29"/>
    <w:rsid w:val="00B6658F"/>
    <w:rsid w:val="00B7018A"/>
    <w:rsid w:val="00B749A5"/>
    <w:rsid w:val="00B80A89"/>
    <w:rsid w:val="00B91182"/>
    <w:rsid w:val="00B911A6"/>
    <w:rsid w:val="00B951B6"/>
    <w:rsid w:val="00B96564"/>
    <w:rsid w:val="00B968D9"/>
    <w:rsid w:val="00BB195B"/>
    <w:rsid w:val="00BB7213"/>
    <w:rsid w:val="00BB7D5E"/>
    <w:rsid w:val="00BC374B"/>
    <w:rsid w:val="00BC440D"/>
    <w:rsid w:val="00BC587D"/>
    <w:rsid w:val="00BD1747"/>
    <w:rsid w:val="00BD1E86"/>
    <w:rsid w:val="00BD4CD4"/>
    <w:rsid w:val="00BD5244"/>
    <w:rsid w:val="00BD6E56"/>
    <w:rsid w:val="00BE0233"/>
    <w:rsid w:val="00BE2BAE"/>
    <w:rsid w:val="00BE40EA"/>
    <w:rsid w:val="00BE75FB"/>
    <w:rsid w:val="00BE7E23"/>
    <w:rsid w:val="00BF15A8"/>
    <w:rsid w:val="00C00212"/>
    <w:rsid w:val="00C0263D"/>
    <w:rsid w:val="00C056AD"/>
    <w:rsid w:val="00C1422C"/>
    <w:rsid w:val="00C1440B"/>
    <w:rsid w:val="00C15864"/>
    <w:rsid w:val="00C16E05"/>
    <w:rsid w:val="00C223FA"/>
    <w:rsid w:val="00C35DE0"/>
    <w:rsid w:val="00C35E24"/>
    <w:rsid w:val="00C44679"/>
    <w:rsid w:val="00C47378"/>
    <w:rsid w:val="00C6343C"/>
    <w:rsid w:val="00C64FA5"/>
    <w:rsid w:val="00C80B10"/>
    <w:rsid w:val="00C82ECA"/>
    <w:rsid w:val="00C979D7"/>
    <w:rsid w:val="00CA25F1"/>
    <w:rsid w:val="00CA28F9"/>
    <w:rsid w:val="00CA770C"/>
    <w:rsid w:val="00CB2B86"/>
    <w:rsid w:val="00CB3C76"/>
    <w:rsid w:val="00CB69C6"/>
    <w:rsid w:val="00CB6BBD"/>
    <w:rsid w:val="00CC1FF1"/>
    <w:rsid w:val="00CD14EA"/>
    <w:rsid w:val="00CD2703"/>
    <w:rsid w:val="00CD40BF"/>
    <w:rsid w:val="00CD650E"/>
    <w:rsid w:val="00CE174E"/>
    <w:rsid w:val="00CE39D5"/>
    <w:rsid w:val="00CE7861"/>
    <w:rsid w:val="00CF34BD"/>
    <w:rsid w:val="00CF7C3A"/>
    <w:rsid w:val="00D0104B"/>
    <w:rsid w:val="00D064B2"/>
    <w:rsid w:val="00D10B0A"/>
    <w:rsid w:val="00D10C21"/>
    <w:rsid w:val="00D14287"/>
    <w:rsid w:val="00D14293"/>
    <w:rsid w:val="00D164CE"/>
    <w:rsid w:val="00D166CB"/>
    <w:rsid w:val="00D20412"/>
    <w:rsid w:val="00D2331E"/>
    <w:rsid w:val="00D34100"/>
    <w:rsid w:val="00D35EFB"/>
    <w:rsid w:val="00D365AA"/>
    <w:rsid w:val="00D4247A"/>
    <w:rsid w:val="00D43E76"/>
    <w:rsid w:val="00D47034"/>
    <w:rsid w:val="00D5439F"/>
    <w:rsid w:val="00D5617C"/>
    <w:rsid w:val="00D570A4"/>
    <w:rsid w:val="00D6016A"/>
    <w:rsid w:val="00D6092C"/>
    <w:rsid w:val="00D63EF3"/>
    <w:rsid w:val="00D6569F"/>
    <w:rsid w:val="00D6761A"/>
    <w:rsid w:val="00D67682"/>
    <w:rsid w:val="00D74B24"/>
    <w:rsid w:val="00D76E71"/>
    <w:rsid w:val="00D80B83"/>
    <w:rsid w:val="00D82A03"/>
    <w:rsid w:val="00D905EE"/>
    <w:rsid w:val="00D94205"/>
    <w:rsid w:val="00D94708"/>
    <w:rsid w:val="00DA24CB"/>
    <w:rsid w:val="00DA3600"/>
    <w:rsid w:val="00DA36A1"/>
    <w:rsid w:val="00DA37A0"/>
    <w:rsid w:val="00DA5838"/>
    <w:rsid w:val="00DA5EA9"/>
    <w:rsid w:val="00DA6F89"/>
    <w:rsid w:val="00DB0E5B"/>
    <w:rsid w:val="00DB5708"/>
    <w:rsid w:val="00DC57D9"/>
    <w:rsid w:val="00DD5CBA"/>
    <w:rsid w:val="00DD6179"/>
    <w:rsid w:val="00DD6198"/>
    <w:rsid w:val="00DE2459"/>
    <w:rsid w:val="00DE3F76"/>
    <w:rsid w:val="00DE5B80"/>
    <w:rsid w:val="00DF1236"/>
    <w:rsid w:val="00DF3899"/>
    <w:rsid w:val="00DF423D"/>
    <w:rsid w:val="00DF5F2C"/>
    <w:rsid w:val="00DF72CA"/>
    <w:rsid w:val="00E02870"/>
    <w:rsid w:val="00E052A0"/>
    <w:rsid w:val="00E05AE7"/>
    <w:rsid w:val="00E126D5"/>
    <w:rsid w:val="00E13B55"/>
    <w:rsid w:val="00E14B6F"/>
    <w:rsid w:val="00E160B4"/>
    <w:rsid w:val="00E168AF"/>
    <w:rsid w:val="00E25167"/>
    <w:rsid w:val="00E2528C"/>
    <w:rsid w:val="00E31596"/>
    <w:rsid w:val="00E377FB"/>
    <w:rsid w:val="00E449E2"/>
    <w:rsid w:val="00E5151C"/>
    <w:rsid w:val="00E522B4"/>
    <w:rsid w:val="00E54170"/>
    <w:rsid w:val="00E54E9C"/>
    <w:rsid w:val="00E56FF4"/>
    <w:rsid w:val="00E604BD"/>
    <w:rsid w:val="00E6463E"/>
    <w:rsid w:val="00E708D9"/>
    <w:rsid w:val="00E7125A"/>
    <w:rsid w:val="00E71776"/>
    <w:rsid w:val="00E74AE2"/>
    <w:rsid w:val="00E76CC5"/>
    <w:rsid w:val="00E77269"/>
    <w:rsid w:val="00E7740F"/>
    <w:rsid w:val="00E81139"/>
    <w:rsid w:val="00E81D8F"/>
    <w:rsid w:val="00E82BB6"/>
    <w:rsid w:val="00E8449E"/>
    <w:rsid w:val="00EA05C9"/>
    <w:rsid w:val="00EA3446"/>
    <w:rsid w:val="00EA7141"/>
    <w:rsid w:val="00EB5A86"/>
    <w:rsid w:val="00EC22C4"/>
    <w:rsid w:val="00EC310B"/>
    <w:rsid w:val="00EC7DD6"/>
    <w:rsid w:val="00ED60D7"/>
    <w:rsid w:val="00EE1B67"/>
    <w:rsid w:val="00EE5719"/>
    <w:rsid w:val="00EF5B8A"/>
    <w:rsid w:val="00EF6272"/>
    <w:rsid w:val="00F001F4"/>
    <w:rsid w:val="00F01D61"/>
    <w:rsid w:val="00F026CB"/>
    <w:rsid w:val="00F124D9"/>
    <w:rsid w:val="00F14737"/>
    <w:rsid w:val="00F21590"/>
    <w:rsid w:val="00F30425"/>
    <w:rsid w:val="00F36FD3"/>
    <w:rsid w:val="00F44815"/>
    <w:rsid w:val="00F45150"/>
    <w:rsid w:val="00F45A07"/>
    <w:rsid w:val="00F473C0"/>
    <w:rsid w:val="00F526C0"/>
    <w:rsid w:val="00F5283A"/>
    <w:rsid w:val="00F55BFF"/>
    <w:rsid w:val="00F5699C"/>
    <w:rsid w:val="00F61D91"/>
    <w:rsid w:val="00F65F56"/>
    <w:rsid w:val="00F6645F"/>
    <w:rsid w:val="00F67809"/>
    <w:rsid w:val="00F7520C"/>
    <w:rsid w:val="00F7731A"/>
    <w:rsid w:val="00F842D9"/>
    <w:rsid w:val="00F84CC8"/>
    <w:rsid w:val="00F91EA0"/>
    <w:rsid w:val="00F933C0"/>
    <w:rsid w:val="00FA5C02"/>
    <w:rsid w:val="00FA7245"/>
    <w:rsid w:val="00FC0C3E"/>
    <w:rsid w:val="00FC2D90"/>
    <w:rsid w:val="00FC4A4D"/>
    <w:rsid w:val="00FD0733"/>
    <w:rsid w:val="00FD07B0"/>
    <w:rsid w:val="00FD42A7"/>
    <w:rsid w:val="00FF133D"/>
    <w:rsid w:val="00FF3098"/>
    <w:rsid w:val="00FF42B4"/>
    <w:rsid w:val="00FF455D"/>
    <w:rsid w:val="00FF5F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02C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semiHidden/>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semiHidden/>
    <w:rsid w:val="000847AC"/>
    <w:rPr>
      <w:bCs/>
      <w:sz w:val="24"/>
      <w:szCs w:val="24"/>
    </w:rPr>
  </w:style>
  <w:style w:type="character" w:styleId="Odkaznakoment">
    <w:name w:val="annotation reference"/>
    <w:basedOn w:val="Standardnpsmoodstavce"/>
    <w:uiPriority w:val="99"/>
    <w:semiHidden/>
    <w:unhideWhenUsed/>
    <w:rsid w:val="00A35A70"/>
    <w:rPr>
      <w:sz w:val="16"/>
      <w:szCs w:val="16"/>
    </w:rPr>
  </w:style>
  <w:style w:type="paragraph" w:styleId="Textkomente">
    <w:name w:val="annotation text"/>
    <w:basedOn w:val="Normln"/>
    <w:link w:val="TextkomenteChar"/>
    <w:uiPriority w:val="99"/>
    <w:semiHidden/>
    <w:unhideWhenUsed/>
    <w:rsid w:val="00A35A70"/>
    <w:rPr>
      <w:sz w:val="20"/>
      <w:szCs w:val="20"/>
    </w:rPr>
  </w:style>
  <w:style w:type="character" w:customStyle="1" w:styleId="TextkomenteChar">
    <w:name w:val="Text komentáře Char"/>
    <w:basedOn w:val="Standardnpsmoodstavce"/>
    <w:link w:val="Textkomente"/>
    <w:uiPriority w:val="99"/>
    <w:semiHidden/>
    <w:rsid w:val="00A35A70"/>
  </w:style>
  <w:style w:type="paragraph" w:styleId="Pedmtkomente">
    <w:name w:val="annotation subject"/>
    <w:basedOn w:val="Textkomente"/>
    <w:next w:val="Textkomente"/>
    <w:link w:val="PedmtkomenteChar"/>
    <w:uiPriority w:val="99"/>
    <w:semiHidden/>
    <w:unhideWhenUsed/>
    <w:rsid w:val="00A35A70"/>
    <w:rPr>
      <w:b/>
      <w:bCs/>
    </w:rPr>
  </w:style>
  <w:style w:type="character" w:customStyle="1" w:styleId="PedmtkomenteChar">
    <w:name w:val="Předmět komentáře Char"/>
    <w:basedOn w:val="TextkomenteChar"/>
    <w:link w:val="Pedmtkomente"/>
    <w:uiPriority w:val="99"/>
    <w:semiHidden/>
    <w:rsid w:val="00A35A70"/>
    <w:rPr>
      <w:b/>
      <w:bCs/>
    </w:rPr>
  </w:style>
  <w:style w:type="paragraph" w:styleId="Zhlav">
    <w:name w:val="header"/>
    <w:basedOn w:val="Normln"/>
    <w:link w:val="ZhlavChar"/>
    <w:uiPriority w:val="99"/>
    <w:unhideWhenUsed/>
    <w:rsid w:val="00E5151C"/>
    <w:pPr>
      <w:tabs>
        <w:tab w:val="center" w:pos="4536"/>
        <w:tab w:val="right" w:pos="9072"/>
      </w:tabs>
    </w:pPr>
  </w:style>
  <w:style w:type="character" w:customStyle="1" w:styleId="ZhlavChar">
    <w:name w:val="Záhlaví Char"/>
    <w:basedOn w:val="Standardnpsmoodstavce"/>
    <w:link w:val="Zhlav"/>
    <w:uiPriority w:val="99"/>
    <w:rsid w:val="00E5151C"/>
    <w:rPr>
      <w:sz w:val="24"/>
      <w:szCs w:val="24"/>
    </w:rPr>
  </w:style>
  <w:style w:type="paragraph" w:styleId="Bezmezer">
    <w:name w:val="No Spacing"/>
    <w:uiPriority w:val="99"/>
    <w:qFormat/>
    <w:rsid w:val="006B66C7"/>
    <w:rPr>
      <w:rFonts w:ascii="Arial" w:hAnsi="Arial"/>
      <w:sz w:val="22"/>
      <w:szCs w:val="24"/>
    </w:rPr>
  </w:style>
  <w:style w:type="paragraph" w:styleId="Normlnweb">
    <w:name w:val="Normal (Web)"/>
    <w:basedOn w:val="Normln"/>
    <w:uiPriority w:val="99"/>
    <w:unhideWhenUsed/>
    <w:rsid w:val="008B0949"/>
    <w:pPr>
      <w:spacing w:after="150"/>
    </w:pPr>
  </w:style>
  <w:style w:type="character" w:customStyle="1" w:styleId="Styl1">
    <w:name w:val="Styl1"/>
    <w:basedOn w:val="Standardnpsmoodstavce"/>
    <w:uiPriority w:val="1"/>
    <w:rsid w:val="006F4789"/>
    <w:rPr>
      <w:color w:val="auto"/>
    </w:rPr>
  </w:style>
  <w:style w:type="paragraph" w:customStyle="1" w:styleId="Default">
    <w:name w:val="Default"/>
    <w:rsid w:val="00E377F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13560">
      <w:bodyDiv w:val="1"/>
      <w:marLeft w:val="0"/>
      <w:marRight w:val="0"/>
      <w:marTop w:val="0"/>
      <w:marBottom w:val="0"/>
      <w:divBdr>
        <w:top w:val="none" w:sz="0" w:space="0" w:color="auto"/>
        <w:left w:val="none" w:sz="0" w:space="0" w:color="auto"/>
        <w:bottom w:val="none" w:sz="0" w:space="0" w:color="auto"/>
        <w:right w:val="none" w:sz="0" w:space="0" w:color="auto"/>
      </w:divBdr>
      <w:divsChild>
        <w:div w:id="1250652662">
          <w:marLeft w:val="0"/>
          <w:marRight w:val="0"/>
          <w:marTop w:val="0"/>
          <w:marBottom w:val="0"/>
          <w:divBdr>
            <w:top w:val="none" w:sz="0" w:space="0" w:color="auto"/>
            <w:left w:val="none" w:sz="0" w:space="0" w:color="auto"/>
            <w:bottom w:val="none" w:sz="0" w:space="0" w:color="auto"/>
            <w:right w:val="none" w:sz="0" w:space="0" w:color="auto"/>
          </w:divBdr>
        </w:div>
      </w:divsChild>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3428847">
      <w:bodyDiv w:val="1"/>
      <w:marLeft w:val="0"/>
      <w:marRight w:val="0"/>
      <w:marTop w:val="0"/>
      <w:marBottom w:val="0"/>
      <w:divBdr>
        <w:top w:val="none" w:sz="0" w:space="0" w:color="auto"/>
        <w:left w:val="none" w:sz="0" w:space="0" w:color="auto"/>
        <w:bottom w:val="none" w:sz="0" w:space="0" w:color="auto"/>
        <w:right w:val="none" w:sz="0" w:space="0" w:color="auto"/>
      </w:divBdr>
      <w:divsChild>
        <w:div w:id="1208185348">
          <w:marLeft w:val="0"/>
          <w:marRight w:val="0"/>
          <w:marTop w:val="0"/>
          <w:marBottom w:val="0"/>
          <w:divBdr>
            <w:top w:val="none" w:sz="0" w:space="0" w:color="auto"/>
            <w:left w:val="none" w:sz="0" w:space="0" w:color="auto"/>
            <w:bottom w:val="none" w:sz="0" w:space="0" w:color="auto"/>
            <w:right w:val="none" w:sz="0" w:space="0" w:color="auto"/>
          </w:divBdr>
          <w:divsChild>
            <w:div w:id="2117745400">
              <w:marLeft w:val="0"/>
              <w:marRight w:val="0"/>
              <w:marTop w:val="0"/>
              <w:marBottom w:val="0"/>
              <w:divBdr>
                <w:top w:val="none" w:sz="0" w:space="0" w:color="auto"/>
                <w:left w:val="none" w:sz="0" w:space="0" w:color="auto"/>
                <w:bottom w:val="none" w:sz="0" w:space="0" w:color="auto"/>
                <w:right w:val="none" w:sz="0" w:space="0" w:color="auto"/>
              </w:divBdr>
              <w:divsChild>
                <w:div w:id="808792084">
                  <w:marLeft w:val="-225"/>
                  <w:marRight w:val="-225"/>
                  <w:marTop w:val="0"/>
                  <w:marBottom w:val="0"/>
                  <w:divBdr>
                    <w:top w:val="none" w:sz="0" w:space="0" w:color="auto"/>
                    <w:left w:val="none" w:sz="0" w:space="0" w:color="auto"/>
                    <w:bottom w:val="none" w:sz="0" w:space="0" w:color="auto"/>
                    <w:right w:val="none" w:sz="0" w:space="0" w:color="auto"/>
                  </w:divBdr>
                  <w:divsChild>
                    <w:div w:id="376051942">
                      <w:marLeft w:val="0"/>
                      <w:marRight w:val="0"/>
                      <w:marTop w:val="0"/>
                      <w:marBottom w:val="0"/>
                      <w:divBdr>
                        <w:top w:val="none" w:sz="0" w:space="0" w:color="auto"/>
                        <w:left w:val="none" w:sz="0" w:space="0" w:color="auto"/>
                        <w:bottom w:val="none" w:sz="0" w:space="0" w:color="auto"/>
                        <w:right w:val="none" w:sz="0" w:space="0" w:color="auto"/>
                      </w:divBdr>
                      <w:divsChild>
                        <w:div w:id="670527847">
                          <w:marLeft w:val="-225"/>
                          <w:marRight w:val="-225"/>
                          <w:marTop w:val="0"/>
                          <w:marBottom w:val="0"/>
                          <w:divBdr>
                            <w:top w:val="none" w:sz="0" w:space="0" w:color="auto"/>
                            <w:left w:val="none" w:sz="0" w:space="0" w:color="auto"/>
                            <w:bottom w:val="none" w:sz="0" w:space="0" w:color="auto"/>
                            <w:right w:val="none" w:sz="0" w:space="0" w:color="auto"/>
                          </w:divBdr>
                          <w:divsChild>
                            <w:div w:id="1033261480">
                              <w:marLeft w:val="0"/>
                              <w:marRight w:val="0"/>
                              <w:marTop w:val="0"/>
                              <w:marBottom w:val="0"/>
                              <w:divBdr>
                                <w:top w:val="none" w:sz="0" w:space="0" w:color="auto"/>
                                <w:left w:val="none" w:sz="0" w:space="0" w:color="auto"/>
                                <w:bottom w:val="none" w:sz="0" w:space="0" w:color="auto"/>
                                <w:right w:val="none" w:sz="0" w:space="0" w:color="auto"/>
                              </w:divBdr>
                              <w:divsChild>
                                <w:div w:id="28529218">
                                  <w:marLeft w:val="0"/>
                                  <w:marRight w:val="0"/>
                                  <w:marTop w:val="0"/>
                                  <w:marBottom w:val="0"/>
                                  <w:divBdr>
                                    <w:top w:val="none" w:sz="0" w:space="0" w:color="auto"/>
                                    <w:left w:val="none" w:sz="0" w:space="0" w:color="auto"/>
                                    <w:bottom w:val="none" w:sz="0" w:space="0" w:color="auto"/>
                                    <w:right w:val="none" w:sz="0" w:space="0" w:color="auto"/>
                                  </w:divBdr>
                                  <w:divsChild>
                                    <w:div w:id="1121264092">
                                      <w:marLeft w:val="0"/>
                                      <w:marRight w:val="0"/>
                                      <w:marTop w:val="0"/>
                                      <w:marBottom w:val="0"/>
                                      <w:divBdr>
                                        <w:top w:val="none" w:sz="0" w:space="0" w:color="auto"/>
                                        <w:left w:val="none" w:sz="0" w:space="0" w:color="auto"/>
                                        <w:bottom w:val="none" w:sz="0" w:space="0" w:color="auto"/>
                                        <w:right w:val="none" w:sz="0" w:space="0" w:color="auto"/>
                                      </w:divBdr>
                                      <w:divsChild>
                                        <w:div w:id="1391996319">
                                          <w:marLeft w:val="0"/>
                                          <w:marRight w:val="0"/>
                                          <w:marTop w:val="0"/>
                                          <w:marBottom w:val="0"/>
                                          <w:divBdr>
                                            <w:top w:val="none" w:sz="0" w:space="0" w:color="auto"/>
                                            <w:left w:val="none" w:sz="0" w:space="0" w:color="auto"/>
                                            <w:bottom w:val="none" w:sz="0" w:space="0" w:color="auto"/>
                                            <w:right w:val="none" w:sz="0" w:space="0" w:color="auto"/>
                                          </w:divBdr>
                                          <w:divsChild>
                                            <w:div w:id="1726635097">
                                              <w:marLeft w:val="0"/>
                                              <w:marRight w:val="0"/>
                                              <w:marTop w:val="150"/>
                                              <w:marBottom w:val="300"/>
                                              <w:divBdr>
                                                <w:top w:val="single" w:sz="6" w:space="0" w:color="CCCCCC"/>
                                                <w:left w:val="single" w:sz="6" w:space="0" w:color="CCCCCC"/>
                                                <w:bottom w:val="single" w:sz="6" w:space="0" w:color="CCCCCC"/>
                                                <w:right w:val="single" w:sz="6" w:space="0" w:color="CCCCCC"/>
                                              </w:divBdr>
                                              <w:divsChild>
                                                <w:div w:id="789515311">
                                                  <w:marLeft w:val="0"/>
                                                  <w:marRight w:val="0"/>
                                                  <w:marTop w:val="0"/>
                                                  <w:marBottom w:val="0"/>
                                                  <w:divBdr>
                                                    <w:top w:val="none" w:sz="0" w:space="0" w:color="auto"/>
                                                    <w:left w:val="none" w:sz="0" w:space="0" w:color="auto"/>
                                                    <w:bottom w:val="none" w:sz="0" w:space="0" w:color="auto"/>
                                                    <w:right w:val="none" w:sz="0" w:space="0" w:color="auto"/>
                                                  </w:divBdr>
                                                  <w:divsChild>
                                                    <w:div w:id="1370835911">
                                                      <w:marLeft w:val="0"/>
                                                      <w:marRight w:val="0"/>
                                                      <w:marTop w:val="0"/>
                                                      <w:marBottom w:val="0"/>
                                                      <w:divBdr>
                                                        <w:top w:val="none" w:sz="0" w:space="0" w:color="auto"/>
                                                        <w:left w:val="none" w:sz="0" w:space="0" w:color="auto"/>
                                                        <w:bottom w:val="none" w:sz="0" w:space="0" w:color="auto"/>
                                                        <w:right w:val="none" w:sz="0" w:space="0" w:color="auto"/>
                                                      </w:divBdr>
                                                      <w:divsChild>
                                                        <w:div w:id="382490495">
                                                          <w:marLeft w:val="450"/>
                                                          <w:marRight w:val="-165"/>
                                                          <w:marTop w:val="150"/>
                                                          <w:marBottom w:val="0"/>
                                                          <w:divBdr>
                                                            <w:top w:val="single" w:sz="6" w:space="0" w:color="CCCCCC"/>
                                                            <w:left w:val="single" w:sz="6" w:space="0" w:color="CCCCCC"/>
                                                            <w:bottom w:val="single" w:sz="6" w:space="0" w:color="CCCCCC"/>
                                                            <w:right w:val="single" w:sz="6" w:space="0" w:color="CCCCCC"/>
                                                          </w:divBdr>
                                                          <w:divsChild>
                                                            <w:div w:id="255484568">
                                                              <w:marLeft w:val="0"/>
                                                              <w:marRight w:val="0"/>
                                                              <w:marTop w:val="0"/>
                                                              <w:marBottom w:val="0"/>
                                                              <w:divBdr>
                                                                <w:top w:val="none" w:sz="0" w:space="0" w:color="auto"/>
                                                                <w:left w:val="none" w:sz="0" w:space="0" w:color="auto"/>
                                                                <w:bottom w:val="none" w:sz="0" w:space="0" w:color="auto"/>
                                                                <w:right w:val="none" w:sz="0" w:space="0" w:color="auto"/>
                                                              </w:divBdr>
                                                              <w:divsChild>
                                                                <w:div w:id="1303803949">
                                                                  <w:marLeft w:val="-225"/>
                                                                  <w:marRight w:val="-225"/>
                                                                  <w:marTop w:val="0"/>
                                                                  <w:marBottom w:val="0"/>
                                                                  <w:divBdr>
                                                                    <w:top w:val="none" w:sz="0" w:space="0" w:color="auto"/>
                                                                    <w:left w:val="none" w:sz="0" w:space="0" w:color="auto"/>
                                                                    <w:bottom w:val="none" w:sz="0" w:space="0" w:color="auto"/>
                                                                    <w:right w:val="none" w:sz="0" w:space="0" w:color="auto"/>
                                                                  </w:divBdr>
                                                                  <w:divsChild>
                                                                    <w:div w:id="1537814530">
                                                                      <w:marLeft w:val="0"/>
                                                                      <w:marRight w:val="0"/>
                                                                      <w:marTop w:val="0"/>
                                                                      <w:marBottom w:val="0"/>
                                                                      <w:divBdr>
                                                                        <w:top w:val="none" w:sz="0" w:space="0" w:color="auto"/>
                                                                        <w:left w:val="none" w:sz="0" w:space="0" w:color="auto"/>
                                                                        <w:bottom w:val="none" w:sz="0" w:space="0" w:color="auto"/>
                                                                        <w:right w:val="none" w:sz="0" w:space="0" w:color="auto"/>
                                                                      </w:divBdr>
                                                                      <w:divsChild>
                                                                        <w:div w:id="5979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6794926">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654996376">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1035151764">
      <w:bodyDiv w:val="1"/>
      <w:marLeft w:val="0"/>
      <w:marRight w:val="0"/>
      <w:marTop w:val="0"/>
      <w:marBottom w:val="0"/>
      <w:divBdr>
        <w:top w:val="none" w:sz="0" w:space="0" w:color="auto"/>
        <w:left w:val="none" w:sz="0" w:space="0" w:color="auto"/>
        <w:bottom w:val="none" w:sz="0" w:space="0" w:color="auto"/>
        <w:right w:val="none" w:sz="0" w:space="0" w:color="auto"/>
      </w:divBdr>
    </w:div>
    <w:div w:id="1092162619">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270046922">
      <w:bodyDiv w:val="1"/>
      <w:marLeft w:val="0"/>
      <w:marRight w:val="0"/>
      <w:marTop w:val="0"/>
      <w:marBottom w:val="0"/>
      <w:divBdr>
        <w:top w:val="none" w:sz="0" w:space="0" w:color="auto"/>
        <w:left w:val="none" w:sz="0" w:space="0" w:color="auto"/>
        <w:bottom w:val="none" w:sz="0" w:space="0" w:color="auto"/>
        <w:right w:val="none" w:sz="0" w:space="0" w:color="auto"/>
      </w:divBdr>
    </w:div>
    <w:div w:id="1284118819">
      <w:bodyDiv w:val="1"/>
      <w:marLeft w:val="0"/>
      <w:marRight w:val="0"/>
      <w:marTop w:val="0"/>
      <w:marBottom w:val="0"/>
      <w:divBdr>
        <w:top w:val="none" w:sz="0" w:space="0" w:color="auto"/>
        <w:left w:val="none" w:sz="0" w:space="0" w:color="auto"/>
        <w:bottom w:val="none" w:sz="0" w:space="0" w:color="auto"/>
        <w:right w:val="none" w:sz="0" w:space="0" w:color="auto"/>
      </w:divBdr>
    </w:div>
    <w:div w:id="1415316292">
      <w:bodyDiv w:val="1"/>
      <w:marLeft w:val="0"/>
      <w:marRight w:val="0"/>
      <w:marTop w:val="0"/>
      <w:marBottom w:val="0"/>
      <w:divBdr>
        <w:top w:val="none" w:sz="0" w:space="0" w:color="auto"/>
        <w:left w:val="none" w:sz="0" w:space="0" w:color="auto"/>
        <w:bottom w:val="none" w:sz="0" w:space="0" w:color="auto"/>
        <w:right w:val="none" w:sz="0" w:space="0" w:color="auto"/>
      </w:divBdr>
      <w:divsChild>
        <w:div w:id="1091194214">
          <w:marLeft w:val="0"/>
          <w:marRight w:val="0"/>
          <w:marTop w:val="0"/>
          <w:marBottom w:val="0"/>
          <w:divBdr>
            <w:top w:val="none" w:sz="0" w:space="0" w:color="auto"/>
            <w:left w:val="none" w:sz="0" w:space="0" w:color="auto"/>
            <w:bottom w:val="none" w:sz="0" w:space="0" w:color="auto"/>
            <w:right w:val="none" w:sz="0" w:space="0" w:color="auto"/>
          </w:divBdr>
        </w:div>
      </w:divsChild>
    </w:div>
    <w:div w:id="1695495671">
      <w:bodyDiv w:val="1"/>
      <w:marLeft w:val="0"/>
      <w:marRight w:val="0"/>
      <w:marTop w:val="0"/>
      <w:marBottom w:val="0"/>
      <w:divBdr>
        <w:top w:val="none" w:sz="0" w:space="0" w:color="auto"/>
        <w:left w:val="none" w:sz="0" w:space="0" w:color="auto"/>
        <w:bottom w:val="none" w:sz="0" w:space="0" w:color="auto"/>
        <w:right w:val="none" w:sz="0" w:space="0" w:color="auto"/>
      </w:divBdr>
      <w:divsChild>
        <w:div w:id="523909817">
          <w:marLeft w:val="0"/>
          <w:marRight w:val="0"/>
          <w:marTop w:val="0"/>
          <w:marBottom w:val="0"/>
          <w:divBdr>
            <w:top w:val="none" w:sz="0" w:space="0" w:color="auto"/>
            <w:left w:val="none" w:sz="0" w:space="0" w:color="auto"/>
            <w:bottom w:val="none" w:sz="0" w:space="0" w:color="auto"/>
            <w:right w:val="none" w:sz="0" w:space="0" w:color="auto"/>
          </w:divBdr>
          <w:divsChild>
            <w:div w:id="1571887226">
              <w:marLeft w:val="0"/>
              <w:marRight w:val="0"/>
              <w:marTop w:val="0"/>
              <w:marBottom w:val="0"/>
              <w:divBdr>
                <w:top w:val="none" w:sz="0" w:space="0" w:color="auto"/>
                <w:left w:val="none" w:sz="0" w:space="0" w:color="auto"/>
                <w:bottom w:val="none" w:sz="0" w:space="0" w:color="auto"/>
                <w:right w:val="none" w:sz="0" w:space="0" w:color="auto"/>
              </w:divBdr>
              <w:divsChild>
                <w:div w:id="324281846">
                  <w:marLeft w:val="-225"/>
                  <w:marRight w:val="-225"/>
                  <w:marTop w:val="0"/>
                  <w:marBottom w:val="0"/>
                  <w:divBdr>
                    <w:top w:val="none" w:sz="0" w:space="0" w:color="auto"/>
                    <w:left w:val="none" w:sz="0" w:space="0" w:color="auto"/>
                    <w:bottom w:val="none" w:sz="0" w:space="0" w:color="auto"/>
                    <w:right w:val="none" w:sz="0" w:space="0" w:color="auto"/>
                  </w:divBdr>
                  <w:divsChild>
                    <w:div w:id="1981183935">
                      <w:marLeft w:val="0"/>
                      <w:marRight w:val="0"/>
                      <w:marTop w:val="0"/>
                      <w:marBottom w:val="0"/>
                      <w:divBdr>
                        <w:top w:val="none" w:sz="0" w:space="0" w:color="auto"/>
                        <w:left w:val="none" w:sz="0" w:space="0" w:color="auto"/>
                        <w:bottom w:val="none" w:sz="0" w:space="0" w:color="auto"/>
                        <w:right w:val="none" w:sz="0" w:space="0" w:color="auto"/>
                      </w:divBdr>
                      <w:divsChild>
                        <w:div w:id="2099473896">
                          <w:marLeft w:val="-225"/>
                          <w:marRight w:val="-225"/>
                          <w:marTop w:val="0"/>
                          <w:marBottom w:val="0"/>
                          <w:divBdr>
                            <w:top w:val="none" w:sz="0" w:space="0" w:color="auto"/>
                            <w:left w:val="none" w:sz="0" w:space="0" w:color="auto"/>
                            <w:bottom w:val="none" w:sz="0" w:space="0" w:color="auto"/>
                            <w:right w:val="none" w:sz="0" w:space="0" w:color="auto"/>
                          </w:divBdr>
                          <w:divsChild>
                            <w:div w:id="491220900">
                              <w:marLeft w:val="0"/>
                              <w:marRight w:val="0"/>
                              <w:marTop w:val="0"/>
                              <w:marBottom w:val="0"/>
                              <w:divBdr>
                                <w:top w:val="none" w:sz="0" w:space="0" w:color="auto"/>
                                <w:left w:val="none" w:sz="0" w:space="0" w:color="auto"/>
                                <w:bottom w:val="none" w:sz="0" w:space="0" w:color="auto"/>
                                <w:right w:val="none" w:sz="0" w:space="0" w:color="auto"/>
                              </w:divBdr>
                              <w:divsChild>
                                <w:div w:id="505289947">
                                  <w:marLeft w:val="0"/>
                                  <w:marRight w:val="0"/>
                                  <w:marTop w:val="0"/>
                                  <w:marBottom w:val="0"/>
                                  <w:divBdr>
                                    <w:top w:val="none" w:sz="0" w:space="0" w:color="auto"/>
                                    <w:left w:val="none" w:sz="0" w:space="0" w:color="auto"/>
                                    <w:bottom w:val="none" w:sz="0" w:space="0" w:color="auto"/>
                                    <w:right w:val="none" w:sz="0" w:space="0" w:color="auto"/>
                                  </w:divBdr>
                                  <w:divsChild>
                                    <w:div w:id="957641120">
                                      <w:marLeft w:val="0"/>
                                      <w:marRight w:val="0"/>
                                      <w:marTop w:val="0"/>
                                      <w:marBottom w:val="0"/>
                                      <w:divBdr>
                                        <w:top w:val="none" w:sz="0" w:space="0" w:color="auto"/>
                                        <w:left w:val="none" w:sz="0" w:space="0" w:color="auto"/>
                                        <w:bottom w:val="none" w:sz="0" w:space="0" w:color="auto"/>
                                        <w:right w:val="none" w:sz="0" w:space="0" w:color="auto"/>
                                      </w:divBdr>
                                      <w:divsChild>
                                        <w:div w:id="607465180">
                                          <w:marLeft w:val="0"/>
                                          <w:marRight w:val="0"/>
                                          <w:marTop w:val="0"/>
                                          <w:marBottom w:val="0"/>
                                          <w:divBdr>
                                            <w:top w:val="none" w:sz="0" w:space="0" w:color="auto"/>
                                            <w:left w:val="none" w:sz="0" w:space="0" w:color="auto"/>
                                            <w:bottom w:val="none" w:sz="0" w:space="0" w:color="auto"/>
                                            <w:right w:val="none" w:sz="0" w:space="0" w:color="auto"/>
                                          </w:divBdr>
                                          <w:divsChild>
                                            <w:div w:id="489295187">
                                              <w:marLeft w:val="0"/>
                                              <w:marRight w:val="0"/>
                                              <w:marTop w:val="150"/>
                                              <w:marBottom w:val="300"/>
                                              <w:divBdr>
                                                <w:top w:val="single" w:sz="6" w:space="0" w:color="CCCCCC"/>
                                                <w:left w:val="single" w:sz="6" w:space="0" w:color="CCCCCC"/>
                                                <w:bottom w:val="single" w:sz="6" w:space="0" w:color="CCCCCC"/>
                                                <w:right w:val="single" w:sz="6" w:space="0" w:color="CCCCCC"/>
                                              </w:divBdr>
                                              <w:divsChild>
                                                <w:div w:id="1166550126">
                                                  <w:marLeft w:val="0"/>
                                                  <w:marRight w:val="0"/>
                                                  <w:marTop w:val="0"/>
                                                  <w:marBottom w:val="0"/>
                                                  <w:divBdr>
                                                    <w:top w:val="none" w:sz="0" w:space="0" w:color="auto"/>
                                                    <w:left w:val="none" w:sz="0" w:space="0" w:color="auto"/>
                                                    <w:bottom w:val="none" w:sz="0" w:space="0" w:color="auto"/>
                                                    <w:right w:val="none" w:sz="0" w:space="0" w:color="auto"/>
                                                  </w:divBdr>
                                                  <w:divsChild>
                                                    <w:div w:id="935284993">
                                                      <w:marLeft w:val="0"/>
                                                      <w:marRight w:val="0"/>
                                                      <w:marTop w:val="0"/>
                                                      <w:marBottom w:val="0"/>
                                                      <w:divBdr>
                                                        <w:top w:val="none" w:sz="0" w:space="0" w:color="auto"/>
                                                        <w:left w:val="none" w:sz="0" w:space="0" w:color="auto"/>
                                                        <w:bottom w:val="none" w:sz="0" w:space="0" w:color="auto"/>
                                                        <w:right w:val="none" w:sz="0" w:space="0" w:color="auto"/>
                                                      </w:divBdr>
                                                      <w:divsChild>
                                                        <w:div w:id="646474394">
                                                          <w:marLeft w:val="450"/>
                                                          <w:marRight w:val="-165"/>
                                                          <w:marTop w:val="150"/>
                                                          <w:marBottom w:val="0"/>
                                                          <w:divBdr>
                                                            <w:top w:val="single" w:sz="6" w:space="0" w:color="CCCCCC"/>
                                                            <w:left w:val="single" w:sz="6" w:space="0" w:color="CCCCCC"/>
                                                            <w:bottom w:val="single" w:sz="6" w:space="0" w:color="CCCCCC"/>
                                                            <w:right w:val="single" w:sz="6" w:space="0" w:color="CCCCCC"/>
                                                          </w:divBdr>
                                                          <w:divsChild>
                                                            <w:div w:id="1905798345">
                                                              <w:marLeft w:val="0"/>
                                                              <w:marRight w:val="0"/>
                                                              <w:marTop w:val="0"/>
                                                              <w:marBottom w:val="0"/>
                                                              <w:divBdr>
                                                                <w:top w:val="none" w:sz="0" w:space="0" w:color="auto"/>
                                                                <w:left w:val="none" w:sz="0" w:space="0" w:color="auto"/>
                                                                <w:bottom w:val="none" w:sz="0" w:space="0" w:color="auto"/>
                                                                <w:right w:val="none" w:sz="0" w:space="0" w:color="auto"/>
                                                              </w:divBdr>
                                                              <w:divsChild>
                                                                <w:div w:id="14511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16988022">
      <w:bodyDiv w:val="1"/>
      <w:marLeft w:val="0"/>
      <w:marRight w:val="0"/>
      <w:marTop w:val="0"/>
      <w:marBottom w:val="0"/>
      <w:divBdr>
        <w:top w:val="none" w:sz="0" w:space="0" w:color="auto"/>
        <w:left w:val="none" w:sz="0" w:space="0" w:color="auto"/>
        <w:bottom w:val="none" w:sz="0" w:space="0" w:color="auto"/>
        <w:right w:val="none" w:sz="0" w:space="0" w:color="auto"/>
      </w:divBdr>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roslav.tynek@ksus.cz" TargetMode="External"/><Relationship Id="rId4" Type="http://schemas.openxmlformats.org/officeDocument/2006/relationships/settings" Target="settings.xml"/><Relationship Id="rId9" Type="http://schemas.openxmlformats.org/officeDocument/2006/relationships/hyperlink" Target="mailto:miroslav.dostal_jr@ksus.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5D3131535C344E2AF0CEE24C6F1A837"/>
        <w:category>
          <w:name w:val="Obecné"/>
          <w:gallery w:val="placeholder"/>
        </w:category>
        <w:types>
          <w:type w:val="bbPlcHdr"/>
        </w:types>
        <w:behaviors>
          <w:behavior w:val="content"/>
        </w:behaviors>
        <w:guid w:val="{EF43D6D2-6D3D-4A98-8F32-9DFE940782A9}"/>
      </w:docPartPr>
      <w:docPartBody>
        <w:p w:rsidR="00EF2233" w:rsidRDefault="00E03381" w:rsidP="00E03381">
          <w:pPr>
            <w:pStyle w:val="35D3131535C344E2AF0CEE24C6F1A837"/>
          </w:pPr>
          <w:r>
            <w:rPr>
              <w:rStyle w:val="Zstupntext"/>
            </w:rPr>
            <w:t>Zadejte hodnotu zakázky</w:t>
          </w:r>
        </w:p>
      </w:docPartBody>
    </w:docPart>
    <w:docPart>
      <w:docPartPr>
        <w:name w:val="B452DEB66A984918893318067AAA2592"/>
        <w:category>
          <w:name w:val="Obecné"/>
          <w:gallery w:val="placeholder"/>
        </w:category>
        <w:types>
          <w:type w:val="bbPlcHdr"/>
        </w:types>
        <w:behaviors>
          <w:behavior w:val="content"/>
        </w:behaviors>
        <w:guid w:val="{88AE0581-05D2-4E21-8CB0-264596CEED90}"/>
      </w:docPartPr>
      <w:docPartBody>
        <w:p w:rsidR="00EF2233" w:rsidRDefault="00E03381" w:rsidP="00E03381">
          <w:pPr>
            <w:pStyle w:val="B452DEB66A984918893318067AAA2592"/>
          </w:pPr>
          <w:r>
            <w:rPr>
              <w:rStyle w:val="Zstupntext"/>
            </w:rPr>
            <w:t>Zadejte hodnotu s DPH</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381"/>
    <w:rsid w:val="001F50B2"/>
    <w:rsid w:val="00257570"/>
    <w:rsid w:val="0029345F"/>
    <w:rsid w:val="002A307E"/>
    <w:rsid w:val="003E2E2D"/>
    <w:rsid w:val="00421D47"/>
    <w:rsid w:val="004A76D3"/>
    <w:rsid w:val="00563AA7"/>
    <w:rsid w:val="00600F1B"/>
    <w:rsid w:val="00684D8E"/>
    <w:rsid w:val="007457CA"/>
    <w:rsid w:val="00812D8B"/>
    <w:rsid w:val="008332A8"/>
    <w:rsid w:val="00983E82"/>
    <w:rsid w:val="00AC103A"/>
    <w:rsid w:val="00BC440D"/>
    <w:rsid w:val="00E03381"/>
    <w:rsid w:val="00EF2233"/>
    <w:rsid w:val="00FB1AD4"/>
    <w:rsid w:val="00FD07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03381"/>
    <w:rPr>
      <w:color w:val="808080"/>
    </w:rPr>
  </w:style>
  <w:style w:type="paragraph" w:customStyle="1" w:styleId="35D3131535C344E2AF0CEE24C6F1A837">
    <w:name w:val="35D3131535C344E2AF0CEE24C6F1A837"/>
    <w:rsid w:val="00E03381"/>
  </w:style>
  <w:style w:type="paragraph" w:customStyle="1" w:styleId="B452DEB66A984918893318067AAA2592">
    <w:name w:val="B452DEB66A984918893318067AAA2592"/>
    <w:rsid w:val="00E033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39E7F-FCD5-47D0-B46F-C301DC05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1380</Words>
  <Characters>8146</Characters>
  <Application>Microsoft Office Word</Application>
  <DocSecurity>0</DocSecurity>
  <Lines>67</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9507</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2015-12-14T14:48:00Z</dcterms:created>
  <dcterms:modified xsi:type="dcterms:W3CDTF">2025-01-17T10:40:00Z</dcterms:modified>
</cp:coreProperties>
</file>